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56560" w14:textId="77777777" w:rsidR="00741F8F" w:rsidRDefault="00F14DC5">
      <w:pPr>
        <w:pStyle w:val="paragraph"/>
        <w:spacing w:before="0" w:after="0"/>
        <w:rPr>
          <w:rFonts w:ascii="Frutiger 55 Roman" w:eastAsia="Frutiger 55 Roman" w:hAnsi="Frutiger 55 Roman" w:cs="Frutiger 55 Roman"/>
          <w:color w:val="D22800"/>
          <w:sz w:val="52"/>
          <w:szCs w:val="52"/>
          <w:u w:color="D22800"/>
        </w:rPr>
      </w:pPr>
      <w:r>
        <w:rPr>
          <w:rStyle w:val="s13"/>
          <w:noProof/>
        </w:rPr>
        <w:drawing>
          <wp:anchor distT="57150" distB="57150" distL="57150" distR="57150" simplePos="0" relativeHeight="251659264" behindDoc="0" locked="0" layoutInCell="1" allowOverlap="1" wp14:anchorId="4D7565A8" wp14:editId="4D7565A9">
            <wp:simplePos x="0" y="0"/>
            <wp:positionH relativeFrom="page">
              <wp:posOffset>5426709</wp:posOffset>
            </wp:positionH>
            <wp:positionV relativeFrom="line">
              <wp:posOffset>9525</wp:posOffset>
            </wp:positionV>
            <wp:extent cx="1676401" cy="863600"/>
            <wp:effectExtent l="0" t="0" r="0" b="0"/>
            <wp:wrapThrough wrapText="bothSides" distL="57150" distR="57150">
              <wp:wrapPolygon edited="1">
                <wp:start x="0" y="0"/>
                <wp:lineTo x="0" y="21600"/>
                <wp:lineTo x="21600" y="21600"/>
                <wp:lineTo x="21600" y="0"/>
                <wp:lineTo x="0" y="0"/>
              </wp:wrapPolygon>
            </wp:wrapThrough>
            <wp:docPr id="1073741825" name="officeArt object"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and white logoDescription automatically generated" descr="A black and white logoDescription automatically generated"/>
                    <pic:cNvPicPr>
                      <a:picLocks noChangeAspect="1"/>
                    </pic:cNvPicPr>
                  </pic:nvPicPr>
                  <pic:blipFill>
                    <a:blip r:embed="rId7"/>
                    <a:srcRect r="56183"/>
                    <a:stretch>
                      <a:fillRect/>
                    </a:stretch>
                  </pic:blipFill>
                  <pic:spPr>
                    <a:xfrm>
                      <a:off x="0" y="0"/>
                      <a:ext cx="1676401" cy="863600"/>
                    </a:xfrm>
                    <a:prstGeom prst="rect">
                      <a:avLst/>
                    </a:prstGeom>
                    <a:ln w="12700" cap="flat">
                      <a:noFill/>
                      <a:miter lim="400000"/>
                    </a:ln>
                    <a:effectLst/>
                  </pic:spPr>
                </pic:pic>
              </a:graphicData>
            </a:graphic>
          </wp:anchor>
        </w:drawing>
      </w:r>
      <w:r>
        <w:rPr>
          <w:rFonts w:ascii="Calibri" w:hAnsi="Calibri"/>
        </w:rPr>
        <w:t xml:space="preserve"> </w:t>
      </w:r>
    </w:p>
    <w:p w14:paraId="4D756561" w14:textId="77777777" w:rsidR="00741F8F" w:rsidRDefault="00F14DC5">
      <w:pPr>
        <w:pStyle w:val="paragraph"/>
        <w:spacing w:before="0" w:after="0"/>
        <w:jc w:val="right"/>
        <w:rPr>
          <w:rFonts w:ascii="Frutiger 55 Roman" w:eastAsia="Frutiger 55 Roman" w:hAnsi="Frutiger 55 Roman" w:cs="Frutiger 55 Roman"/>
          <w:color w:val="D22800"/>
          <w:sz w:val="52"/>
          <w:szCs w:val="52"/>
          <w:u w:color="D22800"/>
        </w:rPr>
      </w:pPr>
      <w:r>
        <w:rPr>
          <w:rFonts w:ascii="Frutiger 55 Roman" w:eastAsia="Frutiger 55 Roman" w:hAnsi="Frutiger 55 Roman" w:cs="Frutiger 55 Roman"/>
          <w:color w:val="D22800"/>
          <w:sz w:val="52"/>
          <w:szCs w:val="52"/>
          <w:u w:color="D22800"/>
        </w:rPr>
        <w:t xml:space="preserve"> </w:t>
      </w:r>
    </w:p>
    <w:p w14:paraId="4D756562" w14:textId="34C9EB51" w:rsidR="00741F8F" w:rsidRPr="008A0BFD" w:rsidRDefault="00F14DC5">
      <w:pPr>
        <w:pStyle w:val="paragraph"/>
        <w:spacing w:before="0" w:after="0"/>
        <w:rPr>
          <w:rFonts w:ascii="Bembo" w:eastAsia="Frutiger 55 Roman" w:hAnsi="Bembo" w:cs="Frutiger 55 Roman"/>
          <w:sz w:val="22"/>
          <w:szCs w:val="22"/>
        </w:rPr>
      </w:pPr>
      <w:r>
        <w:rPr>
          <w:rFonts w:ascii="Frutiger 55 Roman" w:eastAsia="Frutiger 55 Roman" w:hAnsi="Frutiger 55 Roman" w:cs="Frutiger 55 Roman"/>
          <w:color w:val="D22800"/>
          <w:sz w:val="52"/>
          <w:szCs w:val="52"/>
          <w:u w:color="D22800"/>
        </w:rPr>
        <w:t xml:space="preserve"> </w:t>
      </w:r>
      <w:r w:rsidR="00C35D73" w:rsidRPr="008A0BFD">
        <w:rPr>
          <w:rFonts w:ascii="Bembo" w:eastAsia="Frutiger 55 Roman" w:hAnsi="Bembo" w:cs="Frutiger 55 Roman"/>
          <w:color w:val="D22800"/>
          <w:sz w:val="52"/>
          <w:szCs w:val="52"/>
          <w:u w:color="D22800"/>
        </w:rPr>
        <w:t>PRESS RELEASE</w:t>
      </w:r>
    </w:p>
    <w:p w14:paraId="4D756563" w14:textId="77777777" w:rsidR="00741F8F" w:rsidRDefault="00741F8F">
      <w:pPr>
        <w:pStyle w:val="paragraph"/>
        <w:spacing w:before="0" w:after="0"/>
        <w:rPr>
          <w:rStyle w:val="s13"/>
          <w:rFonts w:ascii="Frutiger 55 Roman" w:eastAsia="Frutiger 55 Roman" w:hAnsi="Frutiger 55 Roman" w:cs="Frutiger 55 Roman"/>
          <w:sz w:val="22"/>
          <w:szCs w:val="22"/>
        </w:rPr>
      </w:pPr>
    </w:p>
    <w:p w14:paraId="4D756564" w14:textId="77777777" w:rsidR="00741F8F" w:rsidRDefault="00F14DC5">
      <w:pPr>
        <w:pStyle w:val="paragraph"/>
        <w:spacing w:before="0" w:after="0"/>
        <w:jc w:val="center"/>
        <w:rPr>
          <w:rFonts w:ascii="Calibri" w:eastAsia="Calibri" w:hAnsi="Calibri" w:cs="Calibri"/>
          <w:b/>
          <w:bCs/>
          <w:sz w:val="40"/>
          <w:szCs w:val="40"/>
        </w:rPr>
      </w:pPr>
      <w:r>
        <w:rPr>
          <w:rFonts w:ascii="Calibri" w:eastAsia="Calibri" w:hAnsi="Calibri" w:cs="Calibri"/>
          <w:b/>
          <w:bCs/>
          <w:noProof/>
          <w:sz w:val="40"/>
          <w:szCs w:val="40"/>
        </w:rPr>
        <w:drawing>
          <wp:inline distT="0" distB="0" distL="0" distR="0" wp14:anchorId="4D7565AA" wp14:editId="4D7565AB">
            <wp:extent cx="6645910" cy="3736340"/>
            <wp:effectExtent l="0" t="0" r="0" b="0"/>
            <wp:docPr id="1073741826" name="officeArt object" descr="A large white building with columns and a fountain in fron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large white building with columns and a fountain in frontAI-generated content may be incorrect." descr="A large white building with columns and a fountain in frontAI-generated content may be incorrect."/>
                    <pic:cNvPicPr>
                      <a:picLocks noChangeAspect="1"/>
                    </pic:cNvPicPr>
                  </pic:nvPicPr>
                  <pic:blipFill>
                    <a:blip r:embed="rId8"/>
                    <a:stretch>
                      <a:fillRect/>
                    </a:stretch>
                  </pic:blipFill>
                  <pic:spPr>
                    <a:xfrm>
                      <a:off x="0" y="0"/>
                      <a:ext cx="6645910" cy="3736340"/>
                    </a:xfrm>
                    <a:prstGeom prst="rect">
                      <a:avLst/>
                    </a:prstGeom>
                    <a:ln w="12700" cap="flat">
                      <a:noFill/>
                      <a:miter lim="400000"/>
                    </a:ln>
                    <a:effectLst/>
                  </pic:spPr>
                </pic:pic>
              </a:graphicData>
            </a:graphic>
          </wp:inline>
        </w:drawing>
      </w:r>
    </w:p>
    <w:p w14:paraId="4D756565" w14:textId="77777777" w:rsidR="00741F8F" w:rsidRDefault="00741F8F">
      <w:pPr>
        <w:pStyle w:val="paragraph"/>
        <w:spacing w:before="0" w:after="0"/>
        <w:rPr>
          <w:rFonts w:ascii="Calibri" w:eastAsia="Calibri" w:hAnsi="Calibri" w:cs="Calibri"/>
          <w:b/>
          <w:bCs/>
          <w:sz w:val="16"/>
          <w:szCs w:val="16"/>
          <w:u w:val="single"/>
        </w:rPr>
      </w:pPr>
    </w:p>
    <w:p w14:paraId="4D756566" w14:textId="77777777" w:rsidR="00741F8F" w:rsidRDefault="00741F8F">
      <w:pPr>
        <w:pStyle w:val="paragraph"/>
        <w:spacing w:before="0" w:after="0"/>
        <w:rPr>
          <w:rFonts w:ascii="Calibri" w:eastAsia="Calibri" w:hAnsi="Calibri" w:cs="Calibri"/>
          <w:b/>
          <w:bCs/>
          <w:sz w:val="20"/>
          <w:szCs w:val="20"/>
          <w:u w:val="single"/>
        </w:rPr>
      </w:pPr>
    </w:p>
    <w:p w14:paraId="4D756567" w14:textId="77777777" w:rsidR="00741F8F" w:rsidRDefault="00F14DC5">
      <w:pPr>
        <w:pStyle w:val="paragraph"/>
        <w:spacing w:before="0" w:after="0"/>
        <w:jc w:val="center"/>
        <w:rPr>
          <w:rFonts w:ascii="Calibri" w:eastAsia="Calibri" w:hAnsi="Calibri" w:cs="Calibri"/>
          <w:b/>
          <w:bCs/>
          <w:sz w:val="40"/>
          <w:szCs w:val="40"/>
          <w:u w:val="single"/>
        </w:rPr>
      </w:pPr>
      <w:r>
        <w:rPr>
          <w:rFonts w:ascii="Calibri" w:hAnsi="Calibri"/>
          <w:b/>
          <w:bCs/>
          <w:sz w:val="40"/>
          <w:szCs w:val="40"/>
          <w:u w:val="single"/>
        </w:rPr>
        <w:t xml:space="preserve">Who will design the new tomorrow for the National Gallery? </w:t>
      </w:r>
    </w:p>
    <w:p w14:paraId="4D756568" w14:textId="77777777" w:rsidR="00741F8F" w:rsidRDefault="00741F8F">
      <w:pPr>
        <w:pStyle w:val="paragraph"/>
        <w:spacing w:before="0" w:after="0"/>
        <w:jc w:val="center"/>
        <w:rPr>
          <w:rFonts w:ascii="Calibri" w:eastAsia="Calibri" w:hAnsi="Calibri" w:cs="Calibri"/>
          <w:b/>
          <w:bCs/>
          <w:sz w:val="40"/>
          <w:szCs w:val="40"/>
          <w:u w:val="single"/>
        </w:rPr>
      </w:pPr>
    </w:p>
    <w:p w14:paraId="4D756569" w14:textId="77777777" w:rsidR="00741F8F" w:rsidRDefault="00F14DC5">
      <w:pPr>
        <w:pStyle w:val="paragraph"/>
        <w:spacing w:before="0" w:after="0"/>
        <w:jc w:val="center"/>
        <w:rPr>
          <w:rFonts w:ascii="Calibri" w:eastAsia="Calibri" w:hAnsi="Calibri" w:cs="Calibri"/>
          <w:b/>
          <w:bCs/>
          <w:sz w:val="40"/>
          <w:szCs w:val="40"/>
          <w:u w:val="single"/>
        </w:rPr>
      </w:pPr>
      <w:r>
        <w:rPr>
          <w:rFonts w:ascii="Calibri" w:hAnsi="Calibri"/>
          <w:b/>
          <w:bCs/>
          <w:sz w:val="40"/>
          <w:szCs w:val="40"/>
          <w:u w:val="single"/>
        </w:rPr>
        <w:t xml:space="preserve">Shortlist of </w:t>
      </w:r>
      <w:r>
        <w:rPr>
          <w:rFonts w:ascii="Calibri" w:hAnsi="Calibri"/>
          <w:b/>
          <w:bCs/>
          <w:i/>
          <w:iCs/>
          <w:sz w:val="40"/>
          <w:szCs w:val="40"/>
          <w:u w:val="single"/>
        </w:rPr>
        <w:t>Project Domani</w:t>
      </w:r>
      <w:r>
        <w:rPr>
          <w:rFonts w:ascii="Calibri" w:hAnsi="Calibri"/>
          <w:b/>
          <w:bCs/>
          <w:sz w:val="40"/>
          <w:szCs w:val="40"/>
          <w:u w:val="single"/>
        </w:rPr>
        <w:t xml:space="preserve"> architects announced</w:t>
      </w:r>
    </w:p>
    <w:p w14:paraId="4D75656A" w14:textId="77777777" w:rsidR="00741F8F" w:rsidRDefault="00F14DC5">
      <w:pPr>
        <w:pStyle w:val="paragraph"/>
        <w:spacing w:before="0" w:after="0"/>
        <w:jc w:val="center"/>
        <w:rPr>
          <w:rFonts w:ascii="Calibri" w:eastAsia="Calibri" w:hAnsi="Calibri" w:cs="Calibri"/>
          <w:b/>
          <w:bCs/>
          <w:sz w:val="40"/>
          <w:szCs w:val="40"/>
          <w:u w:val="single"/>
        </w:rPr>
      </w:pPr>
      <w:r>
        <w:rPr>
          <w:rFonts w:ascii="Calibri" w:hAnsi="Calibri"/>
          <w:b/>
          <w:bCs/>
          <w:sz w:val="40"/>
          <w:szCs w:val="40"/>
          <w:u w:val="single"/>
        </w:rPr>
        <w:t xml:space="preserve"> </w:t>
      </w:r>
    </w:p>
    <w:p w14:paraId="4D75656B" w14:textId="3532506F" w:rsidR="00741F8F" w:rsidRDefault="00F14DC5">
      <w:pPr>
        <w:pStyle w:val="Body"/>
        <w:spacing w:after="0" w:line="240" w:lineRule="auto"/>
        <w:rPr>
          <w:sz w:val="24"/>
          <w:szCs w:val="24"/>
        </w:rPr>
      </w:pPr>
      <w:r>
        <w:rPr>
          <w:sz w:val="24"/>
          <w:szCs w:val="24"/>
        </w:rPr>
        <w:t xml:space="preserve">On 9 September 2025, the National Gallery, </w:t>
      </w:r>
      <w:r w:rsidR="00D922E7">
        <w:rPr>
          <w:sz w:val="24"/>
          <w:szCs w:val="24"/>
        </w:rPr>
        <w:t xml:space="preserve">one of </w:t>
      </w:r>
      <w:r>
        <w:rPr>
          <w:sz w:val="24"/>
          <w:szCs w:val="24"/>
        </w:rPr>
        <w:t>the world’s pre-eminent collection</w:t>
      </w:r>
      <w:r w:rsidR="00D922E7">
        <w:rPr>
          <w:sz w:val="24"/>
          <w:szCs w:val="24"/>
        </w:rPr>
        <w:t>s</w:t>
      </w:r>
      <w:r>
        <w:rPr>
          <w:sz w:val="24"/>
          <w:szCs w:val="24"/>
        </w:rPr>
        <w:t xml:space="preserve"> of paintings made in the Western tradition, announced </w:t>
      </w:r>
      <w:r w:rsidR="00130F75" w:rsidRPr="008A0BFD">
        <w:rPr>
          <w:i/>
          <w:iCs/>
          <w:sz w:val="24"/>
          <w:szCs w:val="24"/>
        </w:rPr>
        <w:t>Project Domani</w:t>
      </w:r>
      <w:r w:rsidR="00130F75">
        <w:rPr>
          <w:sz w:val="24"/>
          <w:szCs w:val="24"/>
        </w:rPr>
        <w:t xml:space="preserve">, </w:t>
      </w:r>
      <w:r>
        <w:rPr>
          <w:sz w:val="24"/>
          <w:szCs w:val="24"/>
        </w:rPr>
        <w:t xml:space="preserve">its largest transformation since its </w:t>
      </w:r>
      <w:r w:rsidR="008A0BFD">
        <w:rPr>
          <w:sz w:val="24"/>
          <w:szCs w:val="24"/>
        </w:rPr>
        <w:t>fo</w:t>
      </w:r>
      <w:r w:rsidR="008A0BFD">
        <w:rPr>
          <w:sz w:val="24"/>
          <w:szCs w:val="24"/>
        </w:rPr>
        <w:t>undation</w:t>
      </w:r>
      <w:r w:rsidR="008A0BFD">
        <w:rPr>
          <w:sz w:val="24"/>
          <w:szCs w:val="24"/>
        </w:rPr>
        <w:t xml:space="preserve"> </w:t>
      </w:r>
      <w:r>
        <w:rPr>
          <w:sz w:val="24"/>
          <w:szCs w:val="24"/>
        </w:rPr>
        <w:t>200 years ago, backed by an unprecedented £375m of cash pledges.</w:t>
      </w:r>
    </w:p>
    <w:p w14:paraId="4D75656C" w14:textId="77777777" w:rsidR="00741F8F" w:rsidRDefault="00741F8F">
      <w:pPr>
        <w:pStyle w:val="Body"/>
        <w:spacing w:after="0" w:line="240" w:lineRule="auto"/>
        <w:rPr>
          <w:sz w:val="24"/>
          <w:szCs w:val="24"/>
        </w:rPr>
      </w:pPr>
    </w:p>
    <w:p w14:paraId="4D75656D" w14:textId="77777777" w:rsidR="00741F8F" w:rsidRDefault="00F14DC5">
      <w:pPr>
        <w:pStyle w:val="Body"/>
        <w:spacing w:after="0" w:line="240" w:lineRule="auto"/>
        <w:rPr>
          <w:sz w:val="24"/>
          <w:szCs w:val="24"/>
        </w:rPr>
      </w:pPr>
      <w:r w:rsidRPr="00F14DC5">
        <w:rPr>
          <w:i/>
          <w:iCs/>
          <w:sz w:val="24"/>
          <w:szCs w:val="24"/>
          <w:lang w:val="en-GB"/>
        </w:rPr>
        <w:t>Project Domani</w:t>
      </w:r>
      <w:r>
        <w:rPr>
          <w:sz w:val="24"/>
          <w:szCs w:val="24"/>
        </w:rPr>
        <w:t xml:space="preserve"> also includes the Gallery's move to extend its historic collection beyond 1900, making Trafalgar Square the one place in the world that presents the complete history of Western painting.</w:t>
      </w:r>
    </w:p>
    <w:p w14:paraId="4D75656E" w14:textId="77777777" w:rsidR="00741F8F" w:rsidRDefault="00741F8F">
      <w:pPr>
        <w:pStyle w:val="Body"/>
        <w:spacing w:after="0" w:line="240" w:lineRule="auto"/>
        <w:rPr>
          <w:sz w:val="24"/>
          <w:szCs w:val="24"/>
        </w:rPr>
      </w:pPr>
    </w:p>
    <w:p w14:paraId="4D75656F" w14:textId="77777777" w:rsidR="00741F8F" w:rsidRDefault="00F14DC5">
      <w:pPr>
        <w:pStyle w:val="Body"/>
        <w:spacing w:after="0" w:line="240" w:lineRule="auto"/>
        <w:rPr>
          <w:sz w:val="24"/>
          <w:szCs w:val="24"/>
        </w:rPr>
      </w:pPr>
      <w:r>
        <w:rPr>
          <w:sz w:val="24"/>
          <w:szCs w:val="24"/>
        </w:rPr>
        <w:t>As part of this exciting development, the Gallery launched an international architectural competition for</w:t>
      </w:r>
    </w:p>
    <w:p w14:paraId="4D756570" w14:textId="6644911B" w:rsidR="00741F8F" w:rsidRDefault="00F14DC5">
      <w:pPr>
        <w:pStyle w:val="Body"/>
        <w:spacing w:after="0" w:line="240" w:lineRule="auto"/>
        <w:rPr>
          <w:sz w:val="24"/>
          <w:szCs w:val="24"/>
        </w:rPr>
      </w:pPr>
      <w:r>
        <w:rPr>
          <w:sz w:val="24"/>
          <w:szCs w:val="24"/>
        </w:rPr>
        <w:t xml:space="preserve">a brand-new wing to house its expanded collection. </w:t>
      </w:r>
      <w:r w:rsidR="00130F75">
        <w:rPr>
          <w:sz w:val="24"/>
          <w:szCs w:val="24"/>
        </w:rPr>
        <w:t>Sixty-five</w:t>
      </w:r>
      <w:r>
        <w:rPr>
          <w:sz w:val="24"/>
          <w:szCs w:val="24"/>
        </w:rPr>
        <w:t xml:space="preserve"> submissions were received.  </w:t>
      </w:r>
    </w:p>
    <w:p w14:paraId="4D756571" w14:textId="77777777" w:rsidR="00741F8F" w:rsidRDefault="00741F8F">
      <w:pPr>
        <w:pStyle w:val="Body"/>
        <w:spacing w:after="0" w:line="240" w:lineRule="auto"/>
        <w:rPr>
          <w:sz w:val="24"/>
          <w:szCs w:val="24"/>
        </w:rPr>
      </w:pPr>
    </w:p>
    <w:p w14:paraId="4D756572" w14:textId="77777777" w:rsidR="00741F8F" w:rsidRDefault="00F14DC5">
      <w:pPr>
        <w:pStyle w:val="Body"/>
        <w:spacing w:after="0" w:line="240" w:lineRule="auto"/>
      </w:pPr>
      <w:r>
        <w:rPr>
          <w:sz w:val="24"/>
          <w:szCs w:val="24"/>
        </w:rPr>
        <w:t xml:space="preserve">Today (3 December 2025), the Gallery has announced the six shortlisted architects </w:t>
      </w:r>
      <w:r w:rsidRPr="008A0BFD">
        <w:rPr>
          <w:sz w:val="24"/>
          <w:szCs w:val="24"/>
        </w:rPr>
        <w:t>(listed in alphabetical order).</w:t>
      </w:r>
    </w:p>
    <w:p w14:paraId="4D756573" w14:textId="77777777" w:rsidR="00741F8F" w:rsidRDefault="00741F8F">
      <w:pPr>
        <w:pStyle w:val="Body"/>
        <w:spacing w:after="0" w:line="240" w:lineRule="auto"/>
        <w:rPr>
          <w:sz w:val="24"/>
          <w:szCs w:val="24"/>
        </w:rPr>
      </w:pPr>
    </w:p>
    <w:p w14:paraId="4D756574" w14:textId="77777777" w:rsidR="00741F8F" w:rsidRDefault="00F14DC5">
      <w:pPr>
        <w:pStyle w:val="ListParagraph"/>
        <w:numPr>
          <w:ilvl w:val="0"/>
          <w:numId w:val="2"/>
        </w:numPr>
      </w:pPr>
      <w:hyperlink r:id="rId9" w:history="1">
        <w:r>
          <w:rPr>
            <w:rStyle w:val="Hyperlink0"/>
          </w:rPr>
          <w:t>Farshid Moussavi Architecture</w:t>
        </w:r>
      </w:hyperlink>
      <w:r>
        <w:t xml:space="preserve"> + </w:t>
      </w:r>
      <w:hyperlink r:id="rId10" w:history="1">
        <w:r>
          <w:rPr>
            <w:rStyle w:val="Hyperlink0"/>
          </w:rPr>
          <w:t>Piercy &amp; Company</w:t>
        </w:r>
      </w:hyperlink>
      <w:r>
        <w:t xml:space="preserve"> (both UK)</w:t>
      </w:r>
    </w:p>
    <w:p w14:paraId="4D756575" w14:textId="77777777" w:rsidR="00741F8F" w:rsidRDefault="00F14DC5">
      <w:pPr>
        <w:pStyle w:val="ListParagraph"/>
        <w:numPr>
          <w:ilvl w:val="0"/>
          <w:numId w:val="2"/>
        </w:numPr>
      </w:pPr>
      <w:hyperlink r:id="rId11" w:history="1">
        <w:r>
          <w:rPr>
            <w:rStyle w:val="Hyperlink0"/>
          </w:rPr>
          <w:t>Foster + Partners</w:t>
        </w:r>
        <w:r>
          <w:rPr>
            <w:rStyle w:val="Link"/>
            <w:rFonts w:ascii="Arial" w:hAnsi="Arial"/>
            <w:sz w:val="26"/>
            <w:szCs w:val="26"/>
            <w:shd w:val="clear" w:color="auto" w:fill="FFFFFF"/>
          </w:rPr>
          <w:t xml:space="preserve"> </w:t>
        </w:r>
      </w:hyperlink>
      <w:r>
        <w:t>(UK)</w:t>
      </w:r>
      <w:r>
        <w:rPr>
          <w:rFonts w:ascii="Arial" w:hAnsi="Arial"/>
          <w:color w:val="222222"/>
          <w:sz w:val="26"/>
          <w:szCs w:val="26"/>
          <w:u w:color="222222"/>
          <w:shd w:val="clear" w:color="auto" w:fill="FFFFFF"/>
        </w:rPr>
        <w:t xml:space="preserve"> </w:t>
      </w:r>
    </w:p>
    <w:p w14:paraId="4D756576" w14:textId="77777777" w:rsidR="00741F8F" w:rsidRDefault="00F14DC5">
      <w:pPr>
        <w:pStyle w:val="ListParagraph"/>
        <w:numPr>
          <w:ilvl w:val="0"/>
          <w:numId w:val="2"/>
        </w:numPr>
      </w:pPr>
      <w:hyperlink r:id="rId12" w:history="1">
        <w:r>
          <w:rPr>
            <w:rStyle w:val="Hyperlink0"/>
          </w:rPr>
          <w:t>Kengo Kuma and Associates</w:t>
        </w:r>
      </w:hyperlink>
      <w:r>
        <w:t xml:space="preserve"> (Japan) + </w:t>
      </w:r>
      <w:hyperlink r:id="rId13" w:history="1">
        <w:r>
          <w:rPr>
            <w:rStyle w:val="Hyperlink0"/>
          </w:rPr>
          <w:t>BDP</w:t>
        </w:r>
      </w:hyperlink>
      <w:r>
        <w:t xml:space="preserve"> (UK)</w:t>
      </w:r>
    </w:p>
    <w:p w14:paraId="4D756577" w14:textId="77777777" w:rsidR="00741F8F" w:rsidRDefault="00F14DC5">
      <w:pPr>
        <w:pStyle w:val="xmsolistparagraph"/>
        <w:numPr>
          <w:ilvl w:val="0"/>
          <w:numId w:val="2"/>
        </w:numPr>
      </w:pPr>
      <w:hyperlink r:id="rId14" w:history="1">
        <w:r>
          <w:rPr>
            <w:rStyle w:val="Hyperlink0"/>
          </w:rPr>
          <w:t>Renzo Piano Building Workshop</w:t>
        </w:r>
      </w:hyperlink>
      <w:r>
        <w:t xml:space="preserve"> (Italy) + </w:t>
      </w:r>
      <w:hyperlink r:id="rId15" w:history="1">
        <w:r>
          <w:rPr>
            <w:rStyle w:val="Hyperlink0"/>
          </w:rPr>
          <w:t>Adamson Associates</w:t>
        </w:r>
      </w:hyperlink>
      <w:r>
        <w:t xml:space="preserve"> (UK) </w:t>
      </w:r>
    </w:p>
    <w:p w14:paraId="4D756578" w14:textId="77777777" w:rsidR="00741F8F" w:rsidRDefault="00F14DC5">
      <w:pPr>
        <w:pStyle w:val="ListParagraph"/>
        <w:numPr>
          <w:ilvl w:val="0"/>
          <w:numId w:val="2"/>
        </w:numPr>
      </w:pPr>
      <w:hyperlink r:id="rId16" w:history="1">
        <w:r>
          <w:rPr>
            <w:rStyle w:val="Hyperlink0"/>
          </w:rPr>
          <w:t>Selldorf Architects</w:t>
        </w:r>
      </w:hyperlink>
      <w:r>
        <w:t xml:space="preserve"> (USA) + </w:t>
      </w:r>
      <w:hyperlink r:id="rId17" w:history="1">
        <w:r>
          <w:rPr>
            <w:rStyle w:val="Hyperlink0"/>
          </w:rPr>
          <w:t>Purcell</w:t>
        </w:r>
      </w:hyperlink>
      <w:r>
        <w:t xml:space="preserve"> (UK)</w:t>
      </w:r>
    </w:p>
    <w:p w14:paraId="4D756579" w14:textId="77777777" w:rsidR="00741F8F" w:rsidRDefault="00F14DC5">
      <w:pPr>
        <w:pStyle w:val="ListParagraph"/>
        <w:numPr>
          <w:ilvl w:val="0"/>
          <w:numId w:val="2"/>
        </w:numPr>
      </w:pPr>
      <w:hyperlink r:id="rId18" w:history="1">
        <w:r>
          <w:rPr>
            <w:rStyle w:val="Hyperlink0"/>
          </w:rPr>
          <w:t>Studio Seilern Architects</w:t>
        </w:r>
      </w:hyperlink>
      <w:r>
        <w:t xml:space="preserve"> (UK)</w:t>
      </w:r>
    </w:p>
    <w:p w14:paraId="4D75657A" w14:textId="77777777" w:rsidR="00741F8F" w:rsidRDefault="00741F8F">
      <w:pPr>
        <w:pStyle w:val="Body"/>
        <w:spacing w:after="0" w:line="240" w:lineRule="auto"/>
        <w:rPr>
          <w:sz w:val="24"/>
          <w:szCs w:val="24"/>
        </w:rPr>
      </w:pPr>
    </w:p>
    <w:p w14:paraId="4D75657B" w14:textId="77777777" w:rsidR="00741F8F" w:rsidRDefault="00F14DC5">
      <w:pPr>
        <w:pStyle w:val="Body"/>
        <w:spacing w:after="0" w:line="240" w:lineRule="auto"/>
        <w:rPr>
          <w:spacing w:val="5"/>
          <w:sz w:val="24"/>
          <w:szCs w:val="24"/>
          <w:shd w:val="clear" w:color="auto" w:fill="FFFFFF"/>
        </w:rPr>
      </w:pPr>
      <w:r>
        <w:rPr>
          <w:spacing w:val="5"/>
          <w:sz w:val="24"/>
          <w:szCs w:val="24"/>
          <w:shd w:val="clear" w:color="auto" w:fill="FFFFFF"/>
        </w:rPr>
        <w:t>These shortlisted firms will now take part in a design competition, with the final architect and wider technical design team being appointed by April 2026.</w:t>
      </w:r>
    </w:p>
    <w:p w14:paraId="4D75657C" w14:textId="77777777" w:rsidR="00741F8F" w:rsidRDefault="00741F8F">
      <w:pPr>
        <w:pStyle w:val="Body"/>
        <w:spacing w:after="0" w:line="240" w:lineRule="auto"/>
        <w:rPr>
          <w:spacing w:val="5"/>
          <w:sz w:val="24"/>
          <w:szCs w:val="24"/>
          <w:shd w:val="clear" w:color="auto" w:fill="FFFFFF"/>
        </w:rPr>
      </w:pPr>
    </w:p>
    <w:p w14:paraId="4D75657D" w14:textId="6F7FB064" w:rsidR="00741F8F" w:rsidRDefault="00F14DC5">
      <w:pPr>
        <w:pStyle w:val="Body"/>
        <w:spacing w:after="0" w:line="240" w:lineRule="auto"/>
        <w:rPr>
          <w:spacing w:val="5"/>
          <w:sz w:val="24"/>
          <w:szCs w:val="24"/>
          <w:shd w:val="clear" w:color="auto" w:fill="FFFFFF"/>
        </w:rPr>
      </w:pPr>
      <w:r>
        <w:rPr>
          <w:spacing w:val="5"/>
          <w:sz w:val="24"/>
          <w:szCs w:val="24"/>
          <w:shd w:val="clear" w:color="auto" w:fill="FFFFFF"/>
        </w:rPr>
        <w:t xml:space="preserve">The </w:t>
      </w:r>
      <w:r w:rsidR="00130F75">
        <w:rPr>
          <w:spacing w:val="5"/>
          <w:sz w:val="24"/>
          <w:szCs w:val="24"/>
          <w:shd w:val="clear" w:color="auto" w:fill="FFFFFF"/>
        </w:rPr>
        <w:t>j</w:t>
      </w:r>
      <w:r>
        <w:rPr>
          <w:spacing w:val="5"/>
          <w:sz w:val="24"/>
          <w:szCs w:val="24"/>
          <w:shd w:val="clear" w:color="auto" w:fill="FFFFFF"/>
        </w:rPr>
        <w:t xml:space="preserve">ury for the design competition is </w:t>
      </w:r>
      <w:r w:rsidRPr="008A0BFD">
        <w:rPr>
          <w:sz w:val="24"/>
          <w:szCs w:val="24"/>
        </w:rPr>
        <w:t>(listed in alphabetical order).</w:t>
      </w:r>
    </w:p>
    <w:p w14:paraId="4D75657E" w14:textId="77777777" w:rsidR="00741F8F" w:rsidRDefault="00741F8F">
      <w:pPr>
        <w:pStyle w:val="Body"/>
        <w:spacing w:after="0" w:line="240" w:lineRule="auto"/>
        <w:rPr>
          <w:spacing w:val="5"/>
          <w:sz w:val="24"/>
          <w:szCs w:val="24"/>
          <w:shd w:val="clear" w:color="auto" w:fill="FFFFFF"/>
        </w:rPr>
      </w:pPr>
    </w:p>
    <w:p w14:paraId="4D75657F" w14:textId="726A0935" w:rsidR="00741F8F" w:rsidRPr="008A0BFD" w:rsidRDefault="00F14DC5">
      <w:pPr>
        <w:pStyle w:val="Body"/>
        <w:spacing w:after="0" w:line="240" w:lineRule="auto"/>
        <w:rPr>
          <w:color w:val="auto"/>
          <w:sz w:val="24"/>
          <w:szCs w:val="24"/>
        </w:rPr>
      </w:pPr>
      <w:hyperlink r:id="rId19" w:history="1">
        <w:r w:rsidRPr="008A0BFD">
          <w:rPr>
            <w:rStyle w:val="Hyperlink1"/>
            <w:color w:val="auto"/>
          </w:rPr>
          <w:t>John Booth</w:t>
        </w:r>
      </w:hyperlink>
      <w:r w:rsidRPr="008A0BFD">
        <w:rPr>
          <w:color w:val="auto"/>
          <w:sz w:val="24"/>
          <w:szCs w:val="24"/>
        </w:rPr>
        <w:t xml:space="preserve"> </w:t>
      </w:r>
      <w:r w:rsidR="008A0BFD" w:rsidRPr="008A0BFD">
        <w:rPr>
          <w:color w:val="auto"/>
          <w:sz w:val="24"/>
          <w:szCs w:val="24"/>
        </w:rPr>
        <w:t>-</w:t>
      </w:r>
      <w:r w:rsidRPr="008A0BFD">
        <w:rPr>
          <w:color w:val="auto"/>
          <w:sz w:val="24"/>
          <w:szCs w:val="24"/>
        </w:rPr>
        <w:t xml:space="preserve">Chair, National Gallery Board of Trustees. </w:t>
      </w:r>
      <w:r w:rsidRPr="008A0BFD">
        <w:rPr>
          <w:color w:val="auto"/>
          <w:sz w:val="24"/>
          <w:szCs w:val="24"/>
          <w:u w:val="single"/>
        </w:rPr>
        <w:t>Chair of the Jury</w:t>
      </w:r>
    </w:p>
    <w:p w14:paraId="4D756580" w14:textId="68F0399A" w:rsidR="00741F8F" w:rsidRPr="008A0BFD" w:rsidRDefault="00F14DC5">
      <w:pPr>
        <w:pStyle w:val="Body"/>
        <w:spacing w:after="0" w:line="240" w:lineRule="auto"/>
        <w:rPr>
          <w:color w:val="auto"/>
          <w:sz w:val="24"/>
          <w:szCs w:val="24"/>
        </w:rPr>
      </w:pPr>
      <w:hyperlink r:id="rId20" w:history="1">
        <w:proofErr w:type="spellStart"/>
        <w:r w:rsidRPr="008A0BFD">
          <w:rPr>
            <w:rStyle w:val="Hyperlink1"/>
            <w:color w:val="auto"/>
          </w:rPr>
          <w:t>C</w:t>
        </w:r>
        <w:r w:rsidRPr="008A0BFD">
          <w:rPr>
            <w:rStyle w:val="Link"/>
            <w:color w:val="auto"/>
            <w:sz w:val="24"/>
            <w:szCs w:val="24"/>
          </w:rPr>
          <w:t>é</w:t>
        </w:r>
        <w:proofErr w:type="spellEnd"/>
        <w:r w:rsidRPr="008A0BFD">
          <w:rPr>
            <w:rStyle w:val="Hyperlink1"/>
            <w:color w:val="auto"/>
            <w:lang w:val="en-GB"/>
          </w:rPr>
          <w:t xml:space="preserve">line </w:t>
        </w:r>
        <w:proofErr w:type="spellStart"/>
        <w:r w:rsidRPr="008A0BFD">
          <w:rPr>
            <w:rStyle w:val="Hyperlink1"/>
            <w:color w:val="auto"/>
            <w:lang w:val="en-GB"/>
          </w:rPr>
          <w:t>Condorelli</w:t>
        </w:r>
        <w:proofErr w:type="spellEnd"/>
      </w:hyperlink>
      <w:r w:rsidRPr="008A0BFD">
        <w:rPr>
          <w:color w:val="auto"/>
          <w:sz w:val="24"/>
          <w:szCs w:val="24"/>
          <w:lang w:val="en-GB"/>
        </w:rPr>
        <w:t xml:space="preserve"> </w:t>
      </w:r>
      <w:r w:rsidR="008A0BFD" w:rsidRPr="008A0BFD">
        <w:rPr>
          <w:color w:val="auto"/>
          <w:sz w:val="24"/>
          <w:szCs w:val="24"/>
          <w:lang w:val="en-GB"/>
        </w:rPr>
        <w:t>-</w:t>
      </w:r>
      <w:r w:rsidRPr="008A0BFD">
        <w:rPr>
          <w:color w:val="auto"/>
          <w:sz w:val="24"/>
          <w:szCs w:val="24"/>
          <w:lang w:val="en-GB"/>
        </w:rPr>
        <w:t xml:space="preserve"> Artist</w:t>
      </w:r>
    </w:p>
    <w:p w14:paraId="4D756581" w14:textId="62DEB2D1" w:rsidR="00741F8F" w:rsidRPr="008A0BFD" w:rsidRDefault="00F14DC5">
      <w:pPr>
        <w:pStyle w:val="Body"/>
        <w:spacing w:after="0" w:line="240" w:lineRule="auto"/>
        <w:rPr>
          <w:color w:val="auto"/>
          <w:spacing w:val="5"/>
          <w:sz w:val="24"/>
          <w:szCs w:val="24"/>
          <w:shd w:val="clear" w:color="auto" w:fill="FFFFFF"/>
        </w:rPr>
      </w:pPr>
      <w:hyperlink r:id="rId21" w:history="1">
        <w:r w:rsidRPr="008A0BFD">
          <w:rPr>
            <w:rStyle w:val="Hyperlink2"/>
            <w:color w:val="auto"/>
            <w:lang w:val="en-GB"/>
          </w:rPr>
          <w:t>Sir Gabriele Finaldi</w:t>
        </w:r>
      </w:hyperlink>
      <w:r w:rsidRPr="008A0BFD">
        <w:rPr>
          <w:color w:val="auto"/>
          <w:spacing w:val="5"/>
          <w:sz w:val="24"/>
          <w:szCs w:val="24"/>
          <w:shd w:val="clear" w:color="auto" w:fill="FFFFFF"/>
        </w:rPr>
        <w:t xml:space="preserve"> </w:t>
      </w:r>
      <w:r w:rsidR="008A0BFD" w:rsidRPr="008A0BFD">
        <w:rPr>
          <w:color w:val="auto"/>
          <w:spacing w:val="5"/>
          <w:sz w:val="24"/>
          <w:szCs w:val="24"/>
          <w:shd w:val="clear" w:color="auto" w:fill="FFFFFF"/>
        </w:rPr>
        <w:t>-</w:t>
      </w:r>
      <w:r w:rsidRPr="008A0BFD">
        <w:rPr>
          <w:color w:val="auto"/>
          <w:spacing w:val="5"/>
          <w:sz w:val="24"/>
          <w:szCs w:val="24"/>
          <w:shd w:val="clear" w:color="auto" w:fill="FFFFFF"/>
        </w:rPr>
        <w:t xml:space="preserve"> Director, </w:t>
      </w:r>
      <w:r w:rsidR="00130F75" w:rsidRPr="008A0BFD">
        <w:rPr>
          <w:color w:val="auto"/>
          <w:spacing w:val="5"/>
          <w:sz w:val="24"/>
          <w:szCs w:val="24"/>
          <w:shd w:val="clear" w:color="auto" w:fill="FFFFFF"/>
        </w:rPr>
        <w:t xml:space="preserve">the </w:t>
      </w:r>
      <w:r w:rsidRPr="008A0BFD">
        <w:rPr>
          <w:color w:val="auto"/>
          <w:spacing w:val="5"/>
          <w:sz w:val="24"/>
          <w:szCs w:val="24"/>
          <w:shd w:val="clear" w:color="auto" w:fill="FFFFFF"/>
        </w:rPr>
        <w:t>National Gallery</w:t>
      </w:r>
    </w:p>
    <w:p w14:paraId="3DF50997" w14:textId="3DB43E61" w:rsidR="008A0BFD" w:rsidRPr="008A0BFD" w:rsidRDefault="008A0BFD" w:rsidP="008A0BFD">
      <w:pPr>
        <w:rPr>
          <w:rFonts w:ascii="Calibri" w:hAnsi="Calibri" w:cs="Calibri"/>
          <w:lang w:val="en-GB"/>
        </w:rPr>
      </w:pPr>
      <w:hyperlink r:id="rId22" w:history="1">
        <w:r w:rsidRPr="008A0BFD">
          <w:rPr>
            <w:rStyle w:val="Hyperlink"/>
            <w:rFonts w:ascii="Calibri" w:hAnsi="Calibri" w:cs="Calibri"/>
          </w:rPr>
          <w:t>Lady Patty Hopkins</w:t>
        </w:r>
      </w:hyperlink>
      <w:r w:rsidRPr="008A0BFD">
        <w:rPr>
          <w:rFonts w:ascii="Calibri" w:hAnsi="Calibri" w:cs="Calibri"/>
        </w:rPr>
        <w:t xml:space="preserve"> - Architect, RIBA Gold Medal Winner and former National Gallery Trustee (1998–2006) </w:t>
      </w:r>
    </w:p>
    <w:p w14:paraId="4D756582" w14:textId="147EEF05" w:rsidR="00741F8F" w:rsidRPr="008A0BFD" w:rsidRDefault="00F14DC5">
      <w:pPr>
        <w:pStyle w:val="Body"/>
        <w:spacing w:after="0" w:line="240" w:lineRule="auto"/>
        <w:rPr>
          <w:color w:val="auto"/>
          <w:spacing w:val="5"/>
          <w:sz w:val="24"/>
          <w:szCs w:val="24"/>
          <w:shd w:val="clear" w:color="auto" w:fill="FFFFFF"/>
        </w:rPr>
      </w:pPr>
      <w:hyperlink r:id="rId23" w:history="1">
        <w:r w:rsidRPr="008A0BFD">
          <w:rPr>
            <w:rStyle w:val="Hyperlink2"/>
            <w:color w:val="auto"/>
            <w:lang w:val="en-GB"/>
          </w:rPr>
          <w:t>Sir John Kingman</w:t>
        </w:r>
      </w:hyperlink>
      <w:r w:rsidRPr="008A0BFD">
        <w:rPr>
          <w:color w:val="auto"/>
          <w:spacing w:val="5"/>
          <w:sz w:val="24"/>
          <w:szCs w:val="24"/>
          <w:shd w:val="clear" w:color="auto" w:fill="FFFFFF"/>
        </w:rPr>
        <w:t xml:space="preserve"> </w:t>
      </w:r>
      <w:r w:rsidR="008A0BFD" w:rsidRPr="008A0BFD">
        <w:rPr>
          <w:color w:val="auto"/>
          <w:spacing w:val="5"/>
          <w:sz w:val="24"/>
          <w:szCs w:val="24"/>
          <w:shd w:val="clear" w:color="auto" w:fill="FFFFFF"/>
        </w:rPr>
        <w:t>-</w:t>
      </w:r>
      <w:r w:rsidRPr="008A0BFD">
        <w:rPr>
          <w:color w:val="auto"/>
          <w:spacing w:val="5"/>
          <w:sz w:val="24"/>
          <w:szCs w:val="24"/>
          <w:shd w:val="clear" w:color="auto" w:fill="FFFFFF"/>
        </w:rPr>
        <w:t xml:space="preserve"> Deputy Chair, National Gallery Board of Trustees </w:t>
      </w:r>
    </w:p>
    <w:p w14:paraId="4D756583" w14:textId="64A4464A" w:rsidR="00741F8F" w:rsidRPr="008A0BFD" w:rsidRDefault="00F14DC5">
      <w:pPr>
        <w:pStyle w:val="Body"/>
        <w:spacing w:after="0" w:line="240" w:lineRule="auto"/>
        <w:rPr>
          <w:color w:val="auto"/>
          <w:sz w:val="24"/>
          <w:szCs w:val="24"/>
          <w:lang w:val="en-GB"/>
        </w:rPr>
      </w:pPr>
      <w:hyperlink r:id="rId24" w:history="1">
        <w:r w:rsidRPr="008A0BFD">
          <w:rPr>
            <w:rStyle w:val="Hyperlink1"/>
            <w:color w:val="auto"/>
            <w:lang w:val="en-GB"/>
          </w:rPr>
          <w:t xml:space="preserve">Dame Diana Lees </w:t>
        </w:r>
      </w:hyperlink>
      <w:r w:rsidRPr="008A0BFD">
        <w:rPr>
          <w:color w:val="auto"/>
          <w:sz w:val="24"/>
          <w:szCs w:val="24"/>
          <w:lang w:val="en-GB"/>
        </w:rPr>
        <w:t xml:space="preserve"> </w:t>
      </w:r>
      <w:r w:rsidR="008A0BFD" w:rsidRPr="008A0BFD">
        <w:rPr>
          <w:color w:val="auto"/>
          <w:sz w:val="24"/>
          <w:szCs w:val="24"/>
          <w:lang w:val="en-GB"/>
        </w:rPr>
        <w:t>-</w:t>
      </w:r>
      <w:r w:rsidR="00455AA7" w:rsidRPr="008A0BFD">
        <w:rPr>
          <w:color w:val="auto"/>
          <w:sz w:val="24"/>
          <w:szCs w:val="24"/>
          <w:lang w:val="en-GB"/>
        </w:rPr>
        <w:t>Former Director, The Imperial War Museum</w:t>
      </w:r>
    </w:p>
    <w:p w14:paraId="4D756584" w14:textId="0D297CEC" w:rsidR="00741F8F" w:rsidRPr="008A0BFD" w:rsidRDefault="00F14DC5">
      <w:pPr>
        <w:pStyle w:val="Body"/>
        <w:spacing w:after="0" w:line="240" w:lineRule="auto"/>
        <w:rPr>
          <w:rFonts w:cs="Calibri"/>
          <w:color w:val="auto"/>
          <w:sz w:val="24"/>
          <w:szCs w:val="24"/>
        </w:rPr>
      </w:pPr>
      <w:hyperlink r:id="rId25" w:history="1">
        <w:r w:rsidRPr="008A0BFD">
          <w:rPr>
            <w:rStyle w:val="Hyperlink1"/>
            <w:color w:val="auto"/>
          </w:rPr>
          <w:t>David Marks</w:t>
        </w:r>
      </w:hyperlink>
      <w:r w:rsidRPr="008A0BFD">
        <w:rPr>
          <w:color w:val="auto"/>
          <w:sz w:val="24"/>
          <w:szCs w:val="24"/>
        </w:rPr>
        <w:t xml:space="preserve"> </w:t>
      </w:r>
      <w:r w:rsidR="008A0BFD" w:rsidRPr="008A0BFD">
        <w:rPr>
          <w:color w:val="auto"/>
          <w:sz w:val="24"/>
          <w:szCs w:val="24"/>
        </w:rPr>
        <w:t>-</w:t>
      </w:r>
      <w:r w:rsidRPr="008A0BFD">
        <w:rPr>
          <w:color w:val="auto"/>
          <w:sz w:val="24"/>
          <w:szCs w:val="24"/>
        </w:rPr>
        <w:t xml:space="preserve"> Chair, National Gallery Masterplan Committee</w:t>
      </w:r>
    </w:p>
    <w:p w14:paraId="4D756586" w14:textId="77777777" w:rsidR="00741F8F" w:rsidRPr="00F14DC5" w:rsidRDefault="00741F8F">
      <w:pPr>
        <w:pStyle w:val="Body"/>
        <w:spacing w:after="0" w:line="240" w:lineRule="auto"/>
        <w:rPr>
          <w:color w:val="auto"/>
          <w:sz w:val="24"/>
          <w:szCs w:val="24"/>
        </w:rPr>
      </w:pPr>
    </w:p>
    <w:p w14:paraId="4D756587" w14:textId="77777777" w:rsidR="00741F8F" w:rsidRPr="00F14DC5" w:rsidRDefault="00F14DC5">
      <w:pPr>
        <w:pStyle w:val="paragraph"/>
        <w:spacing w:before="0" w:after="0"/>
        <w:rPr>
          <w:rFonts w:ascii="Calibri" w:eastAsia="Calibri" w:hAnsi="Calibri" w:cs="Calibri"/>
          <w:color w:val="auto"/>
        </w:rPr>
      </w:pPr>
      <w:r w:rsidRPr="00F14DC5">
        <w:rPr>
          <w:rFonts w:ascii="Calibri" w:hAnsi="Calibri"/>
          <w:color w:val="auto"/>
        </w:rPr>
        <w:t xml:space="preserve">This architectural competition is the third stage of an ambitious masterplan commissioned by the Gallery in 2018. </w:t>
      </w:r>
      <w:r w:rsidRPr="00F14DC5">
        <w:rPr>
          <w:rFonts w:ascii="Calibri" w:hAnsi="Calibri"/>
          <w:color w:val="auto"/>
          <w:u w:color="EE0000"/>
        </w:rPr>
        <w:t xml:space="preserve"> </w:t>
      </w:r>
    </w:p>
    <w:p w14:paraId="4D756588" w14:textId="77777777" w:rsidR="00741F8F" w:rsidRDefault="00741F8F">
      <w:pPr>
        <w:pStyle w:val="paragraph"/>
        <w:spacing w:before="0" w:after="0"/>
        <w:rPr>
          <w:rFonts w:ascii="Calibri" w:eastAsia="Calibri" w:hAnsi="Calibri" w:cs="Calibri"/>
        </w:rPr>
      </w:pPr>
    </w:p>
    <w:p w14:paraId="4D756589" w14:textId="3EC10723" w:rsidR="00741F8F" w:rsidRDefault="00F14DC5">
      <w:pPr>
        <w:pStyle w:val="paragraph"/>
        <w:spacing w:before="0" w:after="0"/>
        <w:rPr>
          <w:rFonts w:ascii="Calibri" w:eastAsia="Calibri" w:hAnsi="Calibri" w:cs="Calibri"/>
        </w:rPr>
      </w:pPr>
      <w:r>
        <w:rPr>
          <w:rFonts w:ascii="Calibri" w:hAnsi="Calibri"/>
        </w:rPr>
        <w:t>The Gallery’s wing will be built on the site of the last remaining part of the National Gallery’s current campus: St Vincent House</w:t>
      </w:r>
      <w:r w:rsidR="00277ECA">
        <w:rPr>
          <w:rFonts w:ascii="Calibri" w:hAnsi="Calibri"/>
        </w:rPr>
        <w:t>, 30 Orange Street</w:t>
      </w:r>
      <w:r>
        <w:rPr>
          <w:rFonts w:ascii="Calibri" w:hAnsi="Calibri"/>
        </w:rPr>
        <w:t xml:space="preserve">. The property was acquired nearly 30 years ago, for the purpose of expanding gallery space and currently houses a hotel and office complex.  </w:t>
      </w:r>
    </w:p>
    <w:p w14:paraId="4D75658A" w14:textId="77777777" w:rsidR="00741F8F" w:rsidRDefault="00741F8F">
      <w:pPr>
        <w:pStyle w:val="paragraph"/>
        <w:spacing w:before="0" w:after="0"/>
        <w:rPr>
          <w:rFonts w:ascii="Calibri" w:eastAsia="Calibri" w:hAnsi="Calibri" w:cs="Calibri"/>
        </w:rPr>
      </w:pPr>
    </w:p>
    <w:p w14:paraId="4D75658B" w14:textId="0E3B9F49" w:rsidR="00741F8F" w:rsidRDefault="00F14DC5">
      <w:pPr>
        <w:pStyle w:val="Body"/>
        <w:spacing w:after="0" w:line="240" w:lineRule="auto"/>
        <w:rPr>
          <w:i/>
          <w:iCs/>
          <w:sz w:val="24"/>
          <w:szCs w:val="24"/>
        </w:rPr>
      </w:pPr>
      <w:r w:rsidRPr="00F14DC5">
        <w:rPr>
          <w:i/>
          <w:iCs/>
          <w:sz w:val="24"/>
          <w:szCs w:val="24"/>
          <w:lang w:val="en-GB"/>
        </w:rPr>
        <w:t xml:space="preserve">Project Domani </w:t>
      </w:r>
      <w:r>
        <w:rPr>
          <w:sz w:val="24"/>
          <w:szCs w:val="24"/>
        </w:rPr>
        <w:t xml:space="preserve">will also </w:t>
      </w:r>
      <w:proofErr w:type="spellStart"/>
      <w:r>
        <w:rPr>
          <w:sz w:val="24"/>
          <w:szCs w:val="24"/>
        </w:rPr>
        <w:t>revitali</w:t>
      </w:r>
      <w:r w:rsidR="00286ED4">
        <w:rPr>
          <w:sz w:val="24"/>
          <w:szCs w:val="24"/>
        </w:rPr>
        <w:t>s</w:t>
      </w:r>
      <w:r>
        <w:rPr>
          <w:sz w:val="24"/>
          <w:szCs w:val="24"/>
        </w:rPr>
        <w:t>e</w:t>
      </w:r>
      <w:proofErr w:type="spellEnd"/>
      <w:r>
        <w:rPr>
          <w:sz w:val="24"/>
          <w:szCs w:val="24"/>
        </w:rPr>
        <w:t xml:space="preserve"> the area between Leicester Square and Trafalgar Square, creating a</w:t>
      </w:r>
    </w:p>
    <w:p w14:paraId="4D75658C" w14:textId="77777777" w:rsidR="00741F8F" w:rsidRDefault="00F14DC5">
      <w:pPr>
        <w:pStyle w:val="Body"/>
        <w:spacing w:after="0" w:line="240" w:lineRule="auto"/>
        <w:rPr>
          <w:sz w:val="24"/>
          <w:szCs w:val="24"/>
        </w:rPr>
      </w:pPr>
      <w:r>
        <w:rPr>
          <w:sz w:val="24"/>
          <w:szCs w:val="24"/>
        </w:rPr>
        <w:t>vibrant, fresh experience for visitors. The new wing will benefit from the dramatic advances</w:t>
      </w:r>
    </w:p>
    <w:p w14:paraId="4D75658D" w14:textId="77777777" w:rsidR="00741F8F" w:rsidRDefault="00F14DC5">
      <w:pPr>
        <w:pStyle w:val="Body"/>
        <w:spacing w:after="0" w:line="240" w:lineRule="auto"/>
        <w:rPr>
          <w:sz w:val="24"/>
          <w:szCs w:val="24"/>
        </w:rPr>
      </w:pPr>
      <w:r>
        <w:rPr>
          <w:sz w:val="24"/>
          <w:szCs w:val="24"/>
        </w:rPr>
        <w:t>made in building techniques and sustainability during recent decades. It will be a landmark of</w:t>
      </w:r>
    </w:p>
    <w:p w14:paraId="4D75658E" w14:textId="77777777" w:rsidR="00741F8F" w:rsidRDefault="00F14DC5">
      <w:pPr>
        <w:pStyle w:val="paragraph"/>
        <w:spacing w:before="0" w:after="0"/>
        <w:rPr>
          <w:rFonts w:ascii="Calibri" w:eastAsia="Calibri" w:hAnsi="Calibri" w:cs="Calibri"/>
        </w:rPr>
      </w:pPr>
      <w:r>
        <w:rPr>
          <w:rFonts w:ascii="Calibri" w:hAnsi="Calibri"/>
        </w:rPr>
        <w:t>both local and international significance, enriching the nation’s artistic presence on a global scale.</w:t>
      </w:r>
    </w:p>
    <w:p w14:paraId="4D75658F" w14:textId="77777777" w:rsidR="00741F8F" w:rsidRDefault="00741F8F">
      <w:pPr>
        <w:pStyle w:val="paragraph"/>
        <w:spacing w:before="0" w:after="0"/>
        <w:rPr>
          <w:rFonts w:ascii="Calibri" w:eastAsia="Calibri" w:hAnsi="Calibri" w:cs="Calibri"/>
        </w:rPr>
      </w:pPr>
    </w:p>
    <w:p w14:paraId="4D756590" w14:textId="49AC3999" w:rsidR="00741F8F" w:rsidRPr="00F14DC5" w:rsidRDefault="00F14DC5">
      <w:pPr>
        <w:pStyle w:val="Body"/>
        <w:rPr>
          <w:i/>
          <w:iCs/>
          <w:color w:val="auto"/>
          <w:sz w:val="24"/>
          <w:szCs w:val="24"/>
        </w:rPr>
      </w:pPr>
      <w:r>
        <w:rPr>
          <w:sz w:val="24"/>
          <w:szCs w:val="24"/>
        </w:rPr>
        <w:t xml:space="preserve">National Gallery Chair of Trustees and Jury Chair, John Booth says </w:t>
      </w:r>
      <w:r w:rsidR="00286ED4">
        <w:rPr>
          <w:i/>
          <w:iCs/>
          <w:sz w:val="24"/>
          <w:szCs w:val="24"/>
          <w:lang w:val="en-GB"/>
        </w:rPr>
        <w:t>‘</w:t>
      </w:r>
      <w:r>
        <w:rPr>
          <w:i/>
          <w:iCs/>
          <w:sz w:val="24"/>
          <w:szCs w:val="24"/>
        </w:rPr>
        <w:t xml:space="preserve">The National </w:t>
      </w:r>
      <w:r>
        <w:rPr>
          <w:i/>
          <w:iCs/>
          <w:sz w:val="24"/>
          <w:szCs w:val="24"/>
          <w:shd w:val="clear" w:color="auto" w:fill="FFFFFF"/>
        </w:rPr>
        <w:t>Gallery</w:t>
      </w:r>
      <w:r>
        <w:rPr>
          <w:i/>
          <w:iCs/>
          <w:sz w:val="24"/>
          <w:szCs w:val="24"/>
          <w:shd w:val="clear" w:color="auto" w:fill="FFFFFF"/>
          <w:rtl/>
        </w:rPr>
        <w:t>’</w:t>
      </w:r>
      <w:r>
        <w:rPr>
          <w:i/>
          <w:iCs/>
          <w:sz w:val="24"/>
          <w:szCs w:val="24"/>
          <w:shd w:val="clear" w:color="auto" w:fill="FFFFFF"/>
        </w:rPr>
        <w:t xml:space="preserve">s renowned collection of great paintings and our ambition to develop this further for the benefit of a larger, more </w:t>
      </w:r>
      <w:r w:rsidRPr="00F14DC5">
        <w:rPr>
          <w:i/>
          <w:iCs/>
          <w:color w:val="auto"/>
          <w:sz w:val="24"/>
          <w:szCs w:val="24"/>
          <w:shd w:val="clear" w:color="auto" w:fill="FFFFFF"/>
        </w:rPr>
        <w:t>diverse public demands a space that not only preserves and displays the collection, but also elevates the visitor experience, enhancing</w:t>
      </w:r>
      <w:r w:rsidRPr="00F14DC5">
        <w:rPr>
          <w:i/>
          <w:iCs/>
          <w:color w:val="auto"/>
          <w:sz w:val="24"/>
          <w:szCs w:val="24"/>
        </w:rPr>
        <w:t xml:space="preserve"> the Gallery</w:t>
      </w:r>
      <w:r w:rsidRPr="00F14DC5">
        <w:rPr>
          <w:i/>
          <w:iCs/>
          <w:color w:val="auto"/>
          <w:sz w:val="24"/>
          <w:szCs w:val="24"/>
          <w:rtl/>
        </w:rPr>
        <w:t>’</w:t>
      </w:r>
      <w:r w:rsidRPr="00F14DC5">
        <w:rPr>
          <w:i/>
          <w:iCs/>
          <w:color w:val="auto"/>
          <w:sz w:val="24"/>
          <w:szCs w:val="24"/>
        </w:rPr>
        <w:t>s reputation as one of the most visited and stimulating museums in the world.</w:t>
      </w:r>
    </w:p>
    <w:p w14:paraId="4D756591" w14:textId="6F2A81D0" w:rsidR="00741F8F" w:rsidRPr="00F14DC5" w:rsidRDefault="00F14DC5">
      <w:pPr>
        <w:pStyle w:val="Body"/>
        <w:rPr>
          <w:i/>
          <w:iCs/>
          <w:color w:val="auto"/>
          <w:sz w:val="24"/>
          <w:szCs w:val="24"/>
        </w:rPr>
      </w:pPr>
      <w:r w:rsidRPr="00F14DC5">
        <w:rPr>
          <w:i/>
          <w:iCs/>
          <w:color w:val="auto"/>
          <w:sz w:val="24"/>
          <w:szCs w:val="24"/>
        </w:rPr>
        <w:t>We look forward to finding the right architectural partner to join us on this once</w:t>
      </w:r>
      <w:r w:rsidR="001E2CAF">
        <w:rPr>
          <w:i/>
          <w:iCs/>
          <w:color w:val="auto"/>
          <w:sz w:val="24"/>
          <w:szCs w:val="24"/>
        </w:rPr>
        <w:t>-</w:t>
      </w:r>
      <w:r w:rsidRPr="00F14DC5">
        <w:rPr>
          <w:i/>
          <w:iCs/>
          <w:color w:val="auto"/>
          <w:sz w:val="24"/>
          <w:szCs w:val="24"/>
        </w:rPr>
        <w:t>in</w:t>
      </w:r>
      <w:r w:rsidR="001E2CAF">
        <w:rPr>
          <w:i/>
          <w:iCs/>
          <w:color w:val="auto"/>
          <w:sz w:val="24"/>
          <w:szCs w:val="24"/>
        </w:rPr>
        <w:t>-</w:t>
      </w:r>
      <w:r w:rsidRPr="00F14DC5">
        <w:rPr>
          <w:i/>
          <w:iCs/>
          <w:color w:val="auto"/>
          <w:sz w:val="24"/>
          <w:szCs w:val="24"/>
        </w:rPr>
        <w:t>a</w:t>
      </w:r>
      <w:r w:rsidR="001E2CAF">
        <w:rPr>
          <w:i/>
          <w:iCs/>
          <w:color w:val="auto"/>
          <w:sz w:val="24"/>
          <w:szCs w:val="24"/>
        </w:rPr>
        <w:t>-</w:t>
      </w:r>
      <w:r w:rsidRPr="00F14DC5">
        <w:rPr>
          <w:i/>
          <w:iCs/>
          <w:color w:val="auto"/>
          <w:sz w:val="24"/>
          <w:szCs w:val="24"/>
        </w:rPr>
        <w:t>lifetime journey to create a landmark of local and international significance: creatively ambitious, technologically innovative and environmentally sensitive.</w:t>
      </w:r>
      <w:r w:rsidR="00286ED4">
        <w:rPr>
          <w:i/>
          <w:iCs/>
          <w:color w:val="auto"/>
          <w:sz w:val="24"/>
          <w:szCs w:val="24"/>
        </w:rPr>
        <w:t>’</w:t>
      </w:r>
    </w:p>
    <w:p w14:paraId="4D756592" w14:textId="77777777" w:rsidR="00741F8F" w:rsidRPr="00F14DC5" w:rsidRDefault="00F14DC5">
      <w:pPr>
        <w:pStyle w:val="Body"/>
        <w:spacing w:after="0" w:line="240" w:lineRule="auto"/>
        <w:rPr>
          <w:color w:val="auto"/>
          <w:sz w:val="24"/>
          <w:szCs w:val="24"/>
        </w:rPr>
      </w:pPr>
      <w:r w:rsidRPr="00F14DC5">
        <w:rPr>
          <w:i/>
          <w:iCs/>
          <w:color w:val="auto"/>
          <w:sz w:val="24"/>
          <w:szCs w:val="24"/>
          <w:lang w:val="en-GB"/>
        </w:rPr>
        <w:t>Project Domani</w:t>
      </w:r>
      <w:r w:rsidRPr="00F14DC5">
        <w:rPr>
          <w:color w:val="auto"/>
          <w:sz w:val="24"/>
          <w:szCs w:val="24"/>
        </w:rPr>
        <w:t xml:space="preserve"> will bolster the significance of both the National Gallery and the UK within a highly competitive international cultural landscape. We are delighted that </w:t>
      </w:r>
      <w:proofErr w:type="gramStart"/>
      <w:r w:rsidRPr="00F14DC5">
        <w:rPr>
          <w:color w:val="auto"/>
          <w:sz w:val="24"/>
          <w:szCs w:val="24"/>
        </w:rPr>
        <w:t>a number of</w:t>
      </w:r>
      <w:proofErr w:type="gramEnd"/>
      <w:r w:rsidRPr="00F14DC5">
        <w:rPr>
          <w:color w:val="auto"/>
          <w:sz w:val="24"/>
          <w:szCs w:val="24"/>
        </w:rPr>
        <w:t xml:space="preserve"> individuals share our vision and are supporting us in making it a reality. This includes the two largest ever publicly reported cash donations to a museum or gallery globally.</w:t>
      </w:r>
    </w:p>
    <w:p w14:paraId="4D756593" w14:textId="77777777" w:rsidR="00741F8F" w:rsidRPr="00F14DC5" w:rsidRDefault="00741F8F">
      <w:pPr>
        <w:pStyle w:val="Body"/>
        <w:spacing w:after="0" w:line="240" w:lineRule="auto"/>
        <w:rPr>
          <w:rStyle w:val="s13"/>
          <w:color w:val="auto"/>
          <w:sz w:val="24"/>
          <w:szCs w:val="24"/>
        </w:rPr>
      </w:pPr>
    </w:p>
    <w:p w14:paraId="4D756594" w14:textId="73DEF9BB" w:rsidR="00741F8F" w:rsidRPr="00F14DC5" w:rsidRDefault="00F14DC5">
      <w:pPr>
        <w:pStyle w:val="Body"/>
        <w:rPr>
          <w:color w:val="auto"/>
          <w:sz w:val="24"/>
          <w:szCs w:val="24"/>
        </w:rPr>
      </w:pPr>
      <w:r w:rsidRPr="00F14DC5">
        <w:rPr>
          <w:color w:val="auto"/>
          <w:sz w:val="24"/>
          <w:szCs w:val="24"/>
        </w:rPr>
        <w:t xml:space="preserve">£150 million has been generously pledged by </w:t>
      </w:r>
      <w:proofErr w:type="spellStart"/>
      <w:r w:rsidRPr="00F14DC5">
        <w:rPr>
          <w:color w:val="auto"/>
          <w:sz w:val="24"/>
          <w:szCs w:val="24"/>
        </w:rPr>
        <w:t>Crankstart</w:t>
      </w:r>
      <w:proofErr w:type="spellEnd"/>
      <w:r w:rsidRPr="00F14DC5">
        <w:rPr>
          <w:color w:val="auto"/>
          <w:sz w:val="24"/>
          <w:szCs w:val="24"/>
        </w:rPr>
        <w:t xml:space="preserve">, the charitable foundation of Sir Michael Moritz KBE and his wife, Harriet Heyman, and an equally transformative £150 million has been committed by the Julia Rausing Trust. We are deeply grateful for these landmark gifts, which together lay </w:t>
      </w:r>
      <w:r w:rsidR="00455AA7">
        <w:rPr>
          <w:color w:val="auto"/>
          <w:sz w:val="24"/>
          <w:szCs w:val="24"/>
        </w:rPr>
        <w:t>the</w:t>
      </w:r>
      <w:r w:rsidRPr="00F14DC5">
        <w:rPr>
          <w:color w:val="auto"/>
          <w:sz w:val="24"/>
          <w:szCs w:val="24"/>
        </w:rPr>
        <w:t xml:space="preserve"> foundation for </w:t>
      </w:r>
      <w:r w:rsidRPr="00F14DC5">
        <w:rPr>
          <w:i/>
          <w:iCs/>
          <w:color w:val="auto"/>
          <w:sz w:val="24"/>
          <w:szCs w:val="24"/>
          <w:lang w:val="en-GB"/>
        </w:rPr>
        <w:t>Project Domani.</w:t>
      </w:r>
      <w:r w:rsidRPr="00F14DC5">
        <w:rPr>
          <w:color w:val="auto"/>
          <w:sz w:val="24"/>
          <w:szCs w:val="24"/>
        </w:rPr>
        <w:t xml:space="preserve"> We also warmly acknowledge the further £75 million contributed by the National Gallery </w:t>
      </w:r>
      <w:r w:rsidRPr="00F14DC5">
        <w:rPr>
          <w:color w:val="auto"/>
          <w:sz w:val="24"/>
          <w:szCs w:val="24"/>
        </w:rPr>
        <w:lastRenderedPageBreak/>
        <w:t>Trust, National Gallery Chair of Trustees John Booth, and other donors who prefer to remain anonymous; their support is invaluable as we move forward.</w:t>
      </w:r>
    </w:p>
    <w:p w14:paraId="4D756595" w14:textId="4CC30398" w:rsidR="00741F8F" w:rsidRDefault="00F14DC5">
      <w:pPr>
        <w:pStyle w:val="Body"/>
        <w:rPr>
          <w:i/>
          <w:iCs/>
          <w:sz w:val="24"/>
          <w:szCs w:val="24"/>
        </w:rPr>
      </w:pPr>
      <w:r>
        <w:rPr>
          <w:sz w:val="24"/>
          <w:szCs w:val="24"/>
        </w:rPr>
        <w:t xml:space="preserve">Yet there is still more to do. Fundraising is only halfway there, says National Gallery Director, Sir Gabriele Finaldi. </w:t>
      </w:r>
      <w:r w:rsidR="00286ED4">
        <w:rPr>
          <w:sz w:val="24"/>
          <w:szCs w:val="24"/>
          <w:lang w:val="en-GB"/>
        </w:rPr>
        <w:t>‘</w:t>
      </w:r>
      <w:r w:rsidRPr="00F14DC5">
        <w:rPr>
          <w:sz w:val="24"/>
          <w:szCs w:val="24"/>
          <w:lang w:val="en-GB"/>
        </w:rPr>
        <w:t>Project Domani</w:t>
      </w:r>
      <w:r>
        <w:rPr>
          <w:i/>
          <w:iCs/>
          <w:sz w:val="24"/>
          <w:szCs w:val="24"/>
        </w:rPr>
        <w:t xml:space="preserve"> is a £750 million campaign that will redefine the National Gallery for the next centur</w:t>
      </w:r>
      <w:r w:rsidR="000C497E">
        <w:rPr>
          <w:i/>
          <w:iCs/>
          <w:sz w:val="24"/>
          <w:szCs w:val="24"/>
        </w:rPr>
        <w:t>y</w:t>
      </w:r>
      <w:r>
        <w:rPr>
          <w:i/>
          <w:iCs/>
          <w:sz w:val="24"/>
          <w:szCs w:val="24"/>
        </w:rPr>
        <w:t>. Thanks to the remarkable support we have already received, we are building momentum towards our vision of creating new spaces to house an expanded collection, building an acquisitions fund for modern paintings, while also ensuring the Gallery</w:t>
      </w:r>
      <w:r>
        <w:rPr>
          <w:i/>
          <w:iCs/>
          <w:sz w:val="24"/>
          <w:szCs w:val="24"/>
          <w:rtl/>
        </w:rPr>
        <w:t>’</w:t>
      </w:r>
      <w:r>
        <w:rPr>
          <w:i/>
          <w:iCs/>
          <w:sz w:val="24"/>
          <w:szCs w:val="24"/>
        </w:rPr>
        <w:t xml:space="preserve">s long-term financial sustainability through a robust endowment. </w:t>
      </w:r>
    </w:p>
    <w:p w14:paraId="4D756596" w14:textId="706DC1F2" w:rsidR="00741F8F" w:rsidRDefault="00F14DC5">
      <w:pPr>
        <w:pStyle w:val="Body"/>
        <w:rPr>
          <w:sz w:val="24"/>
          <w:szCs w:val="24"/>
        </w:rPr>
      </w:pPr>
      <w:r>
        <w:rPr>
          <w:i/>
          <w:iCs/>
          <w:sz w:val="24"/>
          <w:szCs w:val="24"/>
        </w:rPr>
        <w:t xml:space="preserve">The National Gallery was formed to make great art accessible to all. With this new physical and artistic expansion, and with the invaluable help of our donors, we are reaffirming our commitment to the public. We want to broaden our </w:t>
      </w:r>
      <w:proofErr w:type="gramStart"/>
      <w:r>
        <w:rPr>
          <w:i/>
          <w:iCs/>
          <w:sz w:val="24"/>
          <w:szCs w:val="24"/>
        </w:rPr>
        <w:t>engagement</w:t>
      </w:r>
      <w:proofErr w:type="gramEnd"/>
      <w:r>
        <w:rPr>
          <w:i/>
          <w:iCs/>
          <w:sz w:val="24"/>
          <w:szCs w:val="24"/>
        </w:rPr>
        <w:t xml:space="preserve"> with local, national and international visitors through enhanced displays, exhibitions, research, public </w:t>
      </w:r>
      <w:proofErr w:type="spellStart"/>
      <w:r>
        <w:rPr>
          <w:i/>
          <w:iCs/>
          <w:sz w:val="24"/>
          <w:szCs w:val="24"/>
        </w:rPr>
        <w:t>programmes</w:t>
      </w:r>
      <w:proofErr w:type="spellEnd"/>
      <w:r>
        <w:rPr>
          <w:i/>
          <w:iCs/>
          <w:sz w:val="24"/>
          <w:szCs w:val="24"/>
        </w:rPr>
        <w:t xml:space="preserve"> and educational initiatives. We now look forward to welcoming new donors and partners to help us </w:t>
      </w:r>
      <w:proofErr w:type="spellStart"/>
      <w:r>
        <w:rPr>
          <w:i/>
          <w:iCs/>
          <w:sz w:val="24"/>
          <w:szCs w:val="24"/>
        </w:rPr>
        <w:t>realise</w:t>
      </w:r>
      <w:proofErr w:type="spellEnd"/>
      <w:r>
        <w:rPr>
          <w:i/>
          <w:iCs/>
          <w:sz w:val="24"/>
          <w:szCs w:val="24"/>
        </w:rPr>
        <w:t xml:space="preserve"> this shared ambition.</w:t>
      </w:r>
      <w:r w:rsidR="00286ED4">
        <w:rPr>
          <w:i/>
          <w:iCs/>
          <w:sz w:val="24"/>
          <w:szCs w:val="24"/>
        </w:rPr>
        <w:t>’</w:t>
      </w:r>
    </w:p>
    <w:p w14:paraId="4D756597" w14:textId="77777777" w:rsidR="00741F8F" w:rsidRDefault="00F14DC5">
      <w:pPr>
        <w:pStyle w:val="Body"/>
      </w:pPr>
      <w:r>
        <w:rPr>
          <w:sz w:val="24"/>
          <w:szCs w:val="24"/>
        </w:rPr>
        <w:t xml:space="preserve"> </w:t>
      </w:r>
    </w:p>
    <w:p w14:paraId="4D756599" w14:textId="0E127E22" w:rsidR="00741F8F" w:rsidRPr="00F14DC5" w:rsidRDefault="00F14DC5" w:rsidP="00F14DC5">
      <w:pPr>
        <w:pStyle w:val="Body"/>
        <w:spacing w:line="276" w:lineRule="auto"/>
        <w:rPr>
          <w:b/>
          <w:bCs/>
          <w:sz w:val="24"/>
          <w:szCs w:val="24"/>
          <w:u w:val="single"/>
        </w:rPr>
      </w:pPr>
      <w:r>
        <w:rPr>
          <w:b/>
          <w:bCs/>
          <w:sz w:val="24"/>
          <w:szCs w:val="24"/>
          <w:u w:val="single"/>
        </w:rPr>
        <w:t>NOTES TO EDITORS</w:t>
      </w:r>
    </w:p>
    <w:p w14:paraId="4D75659A" w14:textId="77777777" w:rsidR="00741F8F" w:rsidRDefault="00F14DC5">
      <w:pPr>
        <w:pStyle w:val="Body"/>
        <w:spacing w:after="0" w:line="276" w:lineRule="auto"/>
        <w:rPr>
          <w:sz w:val="24"/>
          <w:szCs w:val="24"/>
        </w:rPr>
      </w:pPr>
      <w:r>
        <w:rPr>
          <w:b/>
          <w:bCs/>
          <w:sz w:val="24"/>
          <w:szCs w:val="24"/>
        </w:rPr>
        <w:t>The National Gallery</w:t>
      </w:r>
      <w:r>
        <w:rPr>
          <w:sz w:val="24"/>
          <w:szCs w:val="24"/>
        </w:rPr>
        <w:t xml:space="preserve"> is one of the greatest art galleries in the world. Founded by Parliament in 1824, the Gallery houses the nation</w:t>
      </w:r>
      <w:r>
        <w:rPr>
          <w:sz w:val="24"/>
          <w:szCs w:val="24"/>
          <w:rtl/>
        </w:rPr>
        <w:t>’</w:t>
      </w:r>
      <w:r>
        <w:rPr>
          <w:sz w:val="24"/>
          <w:szCs w:val="24"/>
        </w:rPr>
        <w:t>s collection of paintings in the Western European tradition from the late 13th to the early 20th century. The collection includes works by Artemisia Gentileschi, Bellini, Cezanne, Degas, Leonardo, Monet, Raphael, Rembrandt, Renoir, Rubens, Titian, Turner, Van Dyck, Van Gogh and Velázquez. The Gallery</w:t>
      </w:r>
      <w:r>
        <w:rPr>
          <w:sz w:val="24"/>
          <w:szCs w:val="24"/>
          <w:rtl/>
        </w:rPr>
        <w:t>’</w:t>
      </w:r>
      <w:r>
        <w:rPr>
          <w:sz w:val="24"/>
          <w:szCs w:val="24"/>
        </w:rPr>
        <w:t>s key objectives are to care for and enhance the collection and provide the best possible access to visitors. Admission free. </w:t>
      </w:r>
    </w:p>
    <w:p w14:paraId="4D75659B" w14:textId="77777777" w:rsidR="00741F8F" w:rsidRDefault="00741F8F">
      <w:pPr>
        <w:pStyle w:val="Body"/>
        <w:spacing w:after="0" w:line="276" w:lineRule="auto"/>
        <w:rPr>
          <w:rStyle w:val="s13"/>
          <w:sz w:val="24"/>
          <w:szCs w:val="24"/>
        </w:rPr>
      </w:pPr>
    </w:p>
    <w:p w14:paraId="4D75659C" w14:textId="77777777" w:rsidR="00741F8F" w:rsidRDefault="00F14DC5">
      <w:pPr>
        <w:pStyle w:val="Body"/>
        <w:spacing w:after="0" w:line="276" w:lineRule="auto"/>
        <w:rPr>
          <w:rStyle w:val="None"/>
          <w:sz w:val="24"/>
          <w:szCs w:val="24"/>
        </w:rPr>
      </w:pPr>
      <w:r>
        <w:rPr>
          <w:sz w:val="24"/>
          <w:szCs w:val="24"/>
        </w:rPr>
        <w:t xml:space="preserve">More information at </w:t>
      </w:r>
      <w:hyperlink r:id="rId26" w:history="1">
        <w:r>
          <w:rPr>
            <w:rStyle w:val="Hyperlink3"/>
          </w:rPr>
          <w:t>nationalgallery.org.uk</w:t>
        </w:r>
      </w:hyperlink>
      <w:r>
        <w:rPr>
          <w:rStyle w:val="None"/>
          <w:sz w:val="24"/>
          <w:szCs w:val="24"/>
        </w:rPr>
        <w:t> </w:t>
      </w:r>
    </w:p>
    <w:p w14:paraId="4D75659D" w14:textId="77777777" w:rsidR="00741F8F" w:rsidRDefault="00F14DC5">
      <w:pPr>
        <w:pStyle w:val="Body"/>
        <w:spacing w:after="0" w:line="276" w:lineRule="auto"/>
        <w:rPr>
          <w:rStyle w:val="None"/>
          <w:kern w:val="2"/>
          <w:sz w:val="24"/>
          <w:szCs w:val="24"/>
        </w:rPr>
      </w:pPr>
      <w:r>
        <w:rPr>
          <w:rStyle w:val="None"/>
          <w:kern w:val="2"/>
          <w:sz w:val="24"/>
          <w:szCs w:val="24"/>
        </w:rPr>
        <w:t xml:space="preserve">X, formerly Twitter @nationalgallery </w:t>
      </w:r>
    </w:p>
    <w:p w14:paraId="4D75659E" w14:textId="77777777" w:rsidR="00741F8F" w:rsidRDefault="00F14DC5">
      <w:pPr>
        <w:pStyle w:val="Body"/>
        <w:spacing w:after="0" w:line="276" w:lineRule="auto"/>
        <w:rPr>
          <w:rStyle w:val="None"/>
          <w:kern w:val="2"/>
          <w:sz w:val="24"/>
          <w:szCs w:val="24"/>
        </w:rPr>
      </w:pPr>
      <w:r>
        <w:rPr>
          <w:rStyle w:val="None"/>
          <w:kern w:val="2"/>
          <w:sz w:val="24"/>
          <w:szCs w:val="24"/>
        </w:rPr>
        <w:t xml:space="preserve">Facebook @thenationalgallery </w:t>
      </w:r>
    </w:p>
    <w:p w14:paraId="4D75659F" w14:textId="07F03B6D" w:rsidR="00741F8F" w:rsidRDefault="00F14DC5">
      <w:pPr>
        <w:pStyle w:val="Body"/>
        <w:spacing w:after="0" w:line="276" w:lineRule="auto"/>
        <w:rPr>
          <w:rStyle w:val="None"/>
          <w:kern w:val="2"/>
          <w:sz w:val="24"/>
          <w:szCs w:val="24"/>
        </w:rPr>
      </w:pPr>
      <w:proofErr w:type="gramStart"/>
      <w:r>
        <w:rPr>
          <w:rStyle w:val="None"/>
          <w:kern w:val="2"/>
          <w:sz w:val="24"/>
          <w:szCs w:val="24"/>
        </w:rPr>
        <w:t>Instagram @</w:t>
      </w:r>
      <w:proofErr w:type="gramEnd"/>
      <w:r>
        <w:rPr>
          <w:rStyle w:val="None"/>
          <w:kern w:val="2"/>
          <w:sz w:val="24"/>
          <w:szCs w:val="24"/>
        </w:rPr>
        <w:t xml:space="preserve">nationalgallery </w:t>
      </w:r>
    </w:p>
    <w:p w14:paraId="4D7565A0" w14:textId="77777777" w:rsidR="00741F8F" w:rsidRDefault="00F14DC5">
      <w:pPr>
        <w:pStyle w:val="Body"/>
        <w:spacing w:after="0" w:line="276" w:lineRule="auto"/>
        <w:rPr>
          <w:rStyle w:val="None"/>
          <w:kern w:val="2"/>
          <w:sz w:val="24"/>
          <w:szCs w:val="24"/>
        </w:rPr>
      </w:pPr>
      <w:r>
        <w:rPr>
          <w:rStyle w:val="None"/>
          <w:kern w:val="2"/>
          <w:sz w:val="24"/>
          <w:szCs w:val="24"/>
        </w:rPr>
        <w:t xml:space="preserve">YouTube @nationalgallery </w:t>
      </w:r>
    </w:p>
    <w:p w14:paraId="4D7565A1" w14:textId="77777777" w:rsidR="00741F8F" w:rsidRDefault="00F14DC5">
      <w:pPr>
        <w:pStyle w:val="Body"/>
        <w:spacing w:after="0" w:line="276" w:lineRule="auto"/>
        <w:rPr>
          <w:rStyle w:val="None"/>
          <w:kern w:val="2"/>
          <w:sz w:val="24"/>
          <w:szCs w:val="24"/>
        </w:rPr>
      </w:pPr>
      <w:r>
        <w:rPr>
          <w:rStyle w:val="None"/>
          <w:kern w:val="2"/>
          <w:sz w:val="24"/>
          <w:szCs w:val="24"/>
        </w:rPr>
        <w:t xml:space="preserve">TikTok @nationalgallerylondon </w:t>
      </w:r>
    </w:p>
    <w:p w14:paraId="4D7565A2" w14:textId="77777777" w:rsidR="00741F8F" w:rsidRDefault="00F14DC5">
      <w:pPr>
        <w:pStyle w:val="Body"/>
        <w:spacing w:after="0" w:line="276" w:lineRule="auto"/>
        <w:rPr>
          <w:rStyle w:val="None"/>
          <w:kern w:val="2"/>
          <w:sz w:val="24"/>
          <w:szCs w:val="24"/>
        </w:rPr>
      </w:pPr>
      <w:r>
        <w:rPr>
          <w:rStyle w:val="None"/>
          <w:kern w:val="2"/>
          <w:sz w:val="24"/>
          <w:szCs w:val="24"/>
        </w:rPr>
        <w:t>Threads @nationalgallery</w:t>
      </w:r>
    </w:p>
    <w:p w14:paraId="4D7565A3" w14:textId="77777777" w:rsidR="00741F8F" w:rsidRDefault="00741F8F">
      <w:pPr>
        <w:pStyle w:val="Body"/>
        <w:spacing w:after="0" w:line="276" w:lineRule="auto"/>
        <w:rPr>
          <w:rStyle w:val="None"/>
          <w:kern w:val="2"/>
        </w:rPr>
      </w:pPr>
    </w:p>
    <w:p w14:paraId="4D7565A4" w14:textId="77777777" w:rsidR="00741F8F" w:rsidRDefault="00F14DC5">
      <w:pPr>
        <w:pStyle w:val="NoSpacing"/>
        <w:rPr>
          <w:rStyle w:val="None"/>
          <w:rFonts w:ascii="Calibri" w:eastAsia="Calibri" w:hAnsi="Calibri" w:cs="Calibri"/>
        </w:rPr>
      </w:pPr>
      <w:r>
        <w:rPr>
          <w:rStyle w:val="None"/>
          <w:rFonts w:ascii="Calibri" w:hAnsi="Calibri"/>
          <w:b/>
          <w:bCs/>
          <w:u w:val="single"/>
        </w:rPr>
        <w:t>PRESS ENQUIRIES </w:t>
      </w:r>
      <w:r>
        <w:rPr>
          <w:rStyle w:val="None"/>
          <w:rFonts w:ascii="Calibri" w:eastAsia="Calibri" w:hAnsi="Calibri" w:cs="Calibri"/>
        </w:rPr>
        <w:br/>
      </w:r>
    </w:p>
    <w:p w14:paraId="4D7565A5" w14:textId="77777777" w:rsidR="00741F8F" w:rsidRDefault="00F14DC5">
      <w:pPr>
        <w:pStyle w:val="NoSpacing"/>
        <w:rPr>
          <w:rStyle w:val="None"/>
          <w:rFonts w:ascii="Calibri" w:eastAsia="Calibri" w:hAnsi="Calibri" w:cs="Calibri"/>
        </w:rPr>
      </w:pPr>
      <w:r>
        <w:rPr>
          <w:rStyle w:val="None"/>
          <w:rFonts w:ascii="Calibri" w:hAnsi="Calibri"/>
        </w:rPr>
        <w:t xml:space="preserve">National Gallery Press Office email </w:t>
      </w:r>
      <w:hyperlink r:id="rId27" w:history="1">
        <w:r>
          <w:rPr>
            <w:rStyle w:val="Hyperlink0"/>
          </w:rPr>
          <w:t>press.external@nationalgallery.org.uk </w:t>
        </w:r>
      </w:hyperlink>
      <w:r>
        <w:rPr>
          <w:rStyle w:val="None"/>
          <w:rFonts w:ascii="Calibri" w:eastAsia="Calibri" w:hAnsi="Calibri" w:cs="Calibri"/>
        </w:rPr>
        <w:br/>
      </w:r>
      <w:r>
        <w:rPr>
          <w:rStyle w:val="None"/>
          <w:rFonts w:ascii="Calibri" w:hAnsi="Calibri"/>
        </w:rPr>
        <w:t xml:space="preserve">Publicity images can be obtained from </w:t>
      </w:r>
      <w:hyperlink r:id="rId28" w:history="1">
        <w:r>
          <w:rPr>
            <w:rStyle w:val="Hyperlink0"/>
          </w:rPr>
          <w:t>https://press.nationalgallery.org.uk/ </w:t>
        </w:r>
      </w:hyperlink>
    </w:p>
    <w:p w14:paraId="4D7565A6" w14:textId="77777777" w:rsidR="00741F8F" w:rsidRDefault="00F14DC5">
      <w:pPr>
        <w:pStyle w:val="Body"/>
        <w:spacing w:line="276" w:lineRule="auto"/>
      </w:pPr>
      <w:r>
        <w:rPr>
          <w:rStyle w:val="s13"/>
        </w:rPr>
        <w:t xml:space="preserve">  </w:t>
      </w:r>
    </w:p>
    <w:p w14:paraId="4D7565A7" w14:textId="77777777" w:rsidR="00741F8F" w:rsidRDefault="00741F8F">
      <w:pPr>
        <w:pStyle w:val="Body"/>
        <w:spacing w:line="276" w:lineRule="auto"/>
      </w:pPr>
    </w:p>
    <w:sectPr w:rsidR="00741F8F">
      <w:headerReference w:type="default" r:id="rId29"/>
      <w:footerReference w:type="default" r:id="rId30"/>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09E4" w14:textId="77777777" w:rsidR="005F0C53" w:rsidRDefault="005F0C53">
      <w:r>
        <w:separator/>
      </w:r>
    </w:p>
  </w:endnote>
  <w:endnote w:type="continuationSeparator" w:id="0">
    <w:p w14:paraId="062ABDC8" w14:textId="77777777" w:rsidR="005F0C53" w:rsidRDefault="005F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55 Roman">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65AD" w14:textId="77777777" w:rsidR="00741F8F" w:rsidRDefault="00741F8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BB" w14:textId="77777777" w:rsidR="005F0C53" w:rsidRDefault="005F0C53">
      <w:r>
        <w:separator/>
      </w:r>
    </w:p>
  </w:footnote>
  <w:footnote w:type="continuationSeparator" w:id="0">
    <w:p w14:paraId="5B139689" w14:textId="77777777" w:rsidR="005F0C53" w:rsidRDefault="005F0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65AC" w14:textId="77777777" w:rsidR="00741F8F" w:rsidRDefault="00741F8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E5730"/>
    <w:multiLevelType w:val="hybridMultilevel"/>
    <w:tmpl w:val="C3A4F3F4"/>
    <w:numStyleLink w:val="ImportedStyle1"/>
  </w:abstractNum>
  <w:abstractNum w:abstractNumId="1" w15:restartNumberingAfterBreak="0">
    <w:nsid w:val="6B741630"/>
    <w:multiLevelType w:val="hybridMultilevel"/>
    <w:tmpl w:val="C3A4F3F4"/>
    <w:styleLink w:val="ImportedStyle1"/>
    <w:lvl w:ilvl="0" w:tplc="9D2894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743C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68A5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28FA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5E5E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F672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FCA4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0687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32A6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612447054">
    <w:abstractNumId w:val="1"/>
  </w:num>
  <w:num w:numId="2" w16cid:durableId="111871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8F"/>
    <w:rsid w:val="000C497E"/>
    <w:rsid w:val="00130F75"/>
    <w:rsid w:val="00180006"/>
    <w:rsid w:val="001E2CAF"/>
    <w:rsid w:val="00244BCC"/>
    <w:rsid w:val="00277ECA"/>
    <w:rsid w:val="00286ED4"/>
    <w:rsid w:val="00294B36"/>
    <w:rsid w:val="003503AC"/>
    <w:rsid w:val="00360741"/>
    <w:rsid w:val="00455AA7"/>
    <w:rsid w:val="004B454D"/>
    <w:rsid w:val="005F0C53"/>
    <w:rsid w:val="00642AA6"/>
    <w:rsid w:val="00690A21"/>
    <w:rsid w:val="006B3F1B"/>
    <w:rsid w:val="006E714D"/>
    <w:rsid w:val="00741F8F"/>
    <w:rsid w:val="007B7D4F"/>
    <w:rsid w:val="008229D2"/>
    <w:rsid w:val="0088229C"/>
    <w:rsid w:val="008A0BFD"/>
    <w:rsid w:val="00917EC0"/>
    <w:rsid w:val="009A0BDC"/>
    <w:rsid w:val="009E009D"/>
    <w:rsid w:val="00A06B9B"/>
    <w:rsid w:val="00B25999"/>
    <w:rsid w:val="00C35D73"/>
    <w:rsid w:val="00CF1FBD"/>
    <w:rsid w:val="00D922E7"/>
    <w:rsid w:val="00DE2C7F"/>
    <w:rsid w:val="00EF0FEA"/>
    <w:rsid w:val="00F1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6560"/>
  <w15:docId w15:val="{8E91E5E2-895D-4BBE-B88D-260ED860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character" w:customStyle="1" w:styleId="s13">
    <w:name w:val="s13"/>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paragraph" w:customStyle="1" w:styleId="xmsolistparagraph">
    <w:name w:val="x_msolistparagraph"/>
    <w:pPr>
      <w:ind w:left="720"/>
    </w:pPr>
    <w:rPr>
      <w:rFonts w:ascii="Calibri" w:eastAsia="Calibri" w:hAnsi="Calibri" w:cs="Calibri"/>
      <w:color w:val="000000"/>
      <w:sz w:val="24"/>
      <w:szCs w:val="24"/>
      <w:u w:color="000000"/>
      <w:lang w:val="en-US"/>
    </w:rPr>
  </w:style>
  <w:style w:type="character" w:customStyle="1" w:styleId="Hyperlink1">
    <w:name w:val="Hyperlink.1"/>
    <w:basedOn w:val="Link"/>
    <w:rPr>
      <w:rFonts w:ascii="Calibri" w:eastAsia="Calibri" w:hAnsi="Calibri" w:cs="Calibri"/>
      <w:outline w:val="0"/>
      <w:color w:val="0000FF"/>
      <w:sz w:val="24"/>
      <w:szCs w:val="24"/>
      <w:u w:val="single" w:color="0000FF"/>
    </w:rPr>
  </w:style>
  <w:style w:type="character" w:customStyle="1" w:styleId="Hyperlink2">
    <w:name w:val="Hyperlink.2"/>
    <w:basedOn w:val="Link"/>
    <w:rPr>
      <w:outline w:val="0"/>
      <w:color w:val="0000FF"/>
      <w:spacing w:val="5"/>
      <w:sz w:val="24"/>
      <w:szCs w:val="24"/>
      <w:u w:val="single" w:color="0000FF"/>
      <w:shd w:val="clear" w:color="auto" w:fill="FFFFFF"/>
    </w:rPr>
  </w:style>
  <w:style w:type="character" w:customStyle="1" w:styleId="None">
    <w:name w:val="None"/>
  </w:style>
  <w:style w:type="character" w:customStyle="1" w:styleId="Hyperlink3">
    <w:name w:val="Hyperlink.3"/>
    <w:basedOn w:val="None"/>
    <w:rPr>
      <w:outline w:val="0"/>
      <w:color w:val="0000FF"/>
      <w:sz w:val="24"/>
      <w:szCs w:val="24"/>
      <w:u w:val="single" w:color="0000FF"/>
    </w:rPr>
  </w:style>
  <w:style w:type="paragraph" w:styleId="NoSpacing">
    <w:name w:val="No Spacing"/>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B25999"/>
    <w:rPr>
      <w:color w:val="605E5C"/>
      <w:shd w:val="clear" w:color="auto" w:fill="E1DFDD"/>
    </w:rPr>
  </w:style>
  <w:style w:type="paragraph" w:styleId="Revision">
    <w:name w:val="Revision"/>
    <w:hidden/>
    <w:uiPriority w:val="99"/>
    <w:semiHidden/>
    <w:rsid w:val="00130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6E714D"/>
    <w:rPr>
      <w:sz w:val="16"/>
      <w:szCs w:val="16"/>
    </w:rPr>
  </w:style>
  <w:style w:type="paragraph" w:styleId="CommentText">
    <w:name w:val="annotation text"/>
    <w:basedOn w:val="Normal"/>
    <w:link w:val="CommentTextChar"/>
    <w:uiPriority w:val="99"/>
    <w:unhideWhenUsed/>
    <w:rsid w:val="006E714D"/>
    <w:rPr>
      <w:sz w:val="20"/>
      <w:szCs w:val="20"/>
    </w:rPr>
  </w:style>
  <w:style w:type="character" w:customStyle="1" w:styleId="CommentTextChar">
    <w:name w:val="Comment Text Char"/>
    <w:basedOn w:val="DefaultParagraphFont"/>
    <w:link w:val="CommentText"/>
    <w:uiPriority w:val="99"/>
    <w:rsid w:val="006E714D"/>
    <w:rPr>
      <w:lang w:val="en-US" w:eastAsia="en-US"/>
    </w:rPr>
  </w:style>
  <w:style w:type="paragraph" w:styleId="CommentSubject">
    <w:name w:val="annotation subject"/>
    <w:basedOn w:val="CommentText"/>
    <w:next w:val="CommentText"/>
    <w:link w:val="CommentSubjectChar"/>
    <w:uiPriority w:val="99"/>
    <w:semiHidden/>
    <w:unhideWhenUsed/>
    <w:rsid w:val="006E714D"/>
    <w:rPr>
      <w:b/>
      <w:bCs/>
    </w:rPr>
  </w:style>
  <w:style w:type="character" w:customStyle="1" w:styleId="CommentSubjectChar">
    <w:name w:val="Comment Subject Char"/>
    <w:basedOn w:val="CommentTextChar"/>
    <w:link w:val="CommentSubject"/>
    <w:uiPriority w:val="99"/>
    <w:semiHidden/>
    <w:rsid w:val="006E714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yperlink" Target="https://www.bdp.com/uk" TargetMode="External"/><Relationship Id="rId18" Type="http://schemas.openxmlformats.org/officeDocument/2006/relationships/hyperlink" Target="https://www.studioseilern.com/home/" TargetMode="External"/><Relationship Id="rId26" Type="http://schemas.openxmlformats.org/officeDocument/2006/relationships/hyperlink" Target="http://www.nationalgallery.org.uk/visiting/plan-your-visit" TargetMode="External"/><Relationship Id="rId3" Type="http://schemas.openxmlformats.org/officeDocument/2006/relationships/settings" Target="settings.xml"/><Relationship Id="rId21" Type="http://schemas.openxmlformats.org/officeDocument/2006/relationships/hyperlink" Target="https://www.nationalgallery.org.uk/about-us/history/directors/sir-gabriele-finaldi" TargetMode="External"/><Relationship Id="rId7" Type="http://schemas.openxmlformats.org/officeDocument/2006/relationships/image" Target="media/image1.jpeg"/><Relationship Id="rId12" Type="http://schemas.openxmlformats.org/officeDocument/2006/relationships/hyperlink" Target="https://kkaa.co.jp/en/" TargetMode="External"/><Relationship Id="rId17" Type="http://schemas.openxmlformats.org/officeDocument/2006/relationships/hyperlink" Target="https://purcellarchitecture.com/" TargetMode="External"/><Relationship Id="rId25" Type="http://schemas.openxmlformats.org/officeDocument/2006/relationships/hyperlink" Target="https://www.nationalgallery.org.uk/about-us/organisation/board-of-trustees/david-marks" TargetMode="External"/><Relationship Id="rId2" Type="http://schemas.openxmlformats.org/officeDocument/2006/relationships/styles" Target="styles.xml"/><Relationship Id="rId16" Type="http://schemas.openxmlformats.org/officeDocument/2006/relationships/hyperlink" Target="https://www.selldorf.com/" TargetMode="External"/><Relationship Id="rId20" Type="http://schemas.openxmlformats.org/officeDocument/2006/relationships/hyperlink" Target="https://celinecondorelli.e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sterandpartners.com/" TargetMode="External"/><Relationship Id="rId24" Type="http://schemas.openxmlformats.org/officeDocument/2006/relationships/hyperlink" Target="https://www.linkedin.com/in/dame-diane-lees-dbe-36337812/?originalSubdomain=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damson-associates.com/" TargetMode="External"/><Relationship Id="rId23" Type="http://schemas.openxmlformats.org/officeDocument/2006/relationships/hyperlink" Target="https://www.nationalgallery.org.uk/about-us/organisation/board-of-trustees/john-kingman" TargetMode="External"/><Relationship Id="rId28" Type="http://schemas.openxmlformats.org/officeDocument/2006/relationships/hyperlink" Target="https://press.nationalgallery.org.uk/" TargetMode="External"/><Relationship Id="rId10" Type="http://schemas.openxmlformats.org/officeDocument/2006/relationships/hyperlink" Target="https://www.piercyandco.com/" TargetMode="External"/><Relationship Id="rId19" Type="http://schemas.openxmlformats.org/officeDocument/2006/relationships/hyperlink" Target="https://www.nationalgallery.org.uk/about-us/organisation/board-of-trustees/john-boot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rshidmoussavi.com/" TargetMode="External"/><Relationship Id="rId14" Type="http://schemas.openxmlformats.org/officeDocument/2006/relationships/hyperlink" Target="https://www.rpbw.com/" TargetMode="External"/><Relationship Id="rId22" Type="http://schemas.openxmlformats.org/officeDocument/2006/relationships/hyperlink" Target="https://www.hopkins.co.uk/practice/people/founders/patty-hopkins/" TargetMode="External"/><Relationship Id="rId27" Type="http://schemas.openxmlformats.org/officeDocument/2006/relationships/hyperlink" Target="mailto:press.external@nationalgallery.org.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National Gallery</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Phillips</dc:creator>
  <cp:lastModifiedBy>Tracy Jones</cp:lastModifiedBy>
  <cp:revision>7</cp:revision>
  <dcterms:created xsi:type="dcterms:W3CDTF">2025-12-02T08:38:00Z</dcterms:created>
  <dcterms:modified xsi:type="dcterms:W3CDTF">2025-12-02T11:14:00Z</dcterms:modified>
</cp:coreProperties>
</file>